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64A" w:rsidRDefault="001F164A">
      <w:pPr>
        <w:spacing w:line="360" w:lineRule="auto"/>
        <w:jc w:val="center"/>
        <w:rPr>
          <w:rFonts w:ascii="宋体" w:hAnsi="宋体" w:cs="宋体"/>
          <w:b/>
          <w:bCs/>
          <w:color w:val="000000"/>
          <w:sz w:val="36"/>
          <w:szCs w:val="36"/>
        </w:rPr>
      </w:pPr>
    </w:p>
    <w:p w:rsidR="001F164A" w:rsidRDefault="00FF52A8">
      <w:pPr>
        <w:spacing w:line="360" w:lineRule="auto"/>
        <w:jc w:val="center"/>
        <w:rPr>
          <w:rFonts w:ascii="宋体" w:hAnsi="宋体" w:cs="宋体"/>
          <w:b/>
          <w:bCs/>
          <w:color w:val="000000"/>
          <w:sz w:val="36"/>
          <w:szCs w:val="36"/>
        </w:rPr>
      </w:pPr>
      <w:r>
        <w:rPr>
          <w:rFonts w:ascii="宋体" w:hAnsi="宋体" w:cs="宋体"/>
          <w:b/>
          <w:bCs/>
          <w:color w:val="000000"/>
          <w:sz w:val="36"/>
          <w:szCs w:val="36"/>
        </w:rPr>
        <w:t>站务系统建设项目</w:t>
      </w:r>
    </w:p>
    <w:p w:rsidR="001F164A" w:rsidRDefault="001F164A">
      <w:pPr>
        <w:pStyle w:val="a0"/>
        <w:rPr>
          <w:color w:val="000000"/>
        </w:rPr>
      </w:pPr>
    </w:p>
    <w:p w:rsidR="001F164A" w:rsidRDefault="00FF52A8">
      <w:pPr>
        <w:spacing w:line="360" w:lineRule="auto"/>
        <w:jc w:val="center"/>
        <w:rPr>
          <w:rFonts w:ascii="宋体" w:hAnsi="宋体" w:cs="宋体"/>
          <w:color w:val="000000"/>
          <w:spacing w:val="4"/>
          <w:sz w:val="28"/>
        </w:rPr>
      </w:pPr>
      <w:r>
        <w:rPr>
          <w:rFonts w:ascii="宋体" w:hAnsi="宋体" w:cs="宋体" w:hint="eastAsia"/>
          <w:color w:val="000000"/>
          <w:spacing w:val="4"/>
          <w:sz w:val="84"/>
        </w:rPr>
        <w:t>比选文件</w:t>
      </w:r>
    </w:p>
    <w:p w:rsidR="001F164A" w:rsidRDefault="001F164A">
      <w:pPr>
        <w:spacing w:line="360" w:lineRule="auto"/>
        <w:ind w:right="-960"/>
        <w:rPr>
          <w:rFonts w:ascii="宋体" w:hAnsi="宋体" w:cs="宋体"/>
          <w:color w:val="000000"/>
          <w:spacing w:val="4"/>
          <w:sz w:val="28"/>
        </w:rPr>
      </w:pPr>
    </w:p>
    <w:p w:rsidR="001F164A" w:rsidRPr="00DD1864" w:rsidRDefault="001F164A">
      <w:pPr>
        <w:spacing w:line="360" w:lineRule="auto"/>
        <w:rPr>
          <w:rFonts w:ascii="宋体" w:hAnsi="宋体" w:cs="宋体"/>
          <w:b/>
          <w:bCs/>
          <w:color w:val="000000"/>
          <w:sz w:val="32"/>
          <w:szCs w:val="32"/>
        </w:rPr>
      </w:pPr>
    </w:p>
    <w:p w:rsidR="001F164A" w:rsidRDefault="002D44DF">
      <w:pPr>
        <w:jc w:val="center"/>
        <w:rPr>
          <w:rFonts w:ascii="宋体" w:hAnsi="宋体"/>
          <w:b/>
          <w:color w:val="000000"/>
          <w:sz w:val="30"/>
          <w:szCs w:val="30"/>
        </w:rPr>
      </w:pPr>
      <w:r w:rsidRPr="002D44DF">
        <w:rPr>
          <w:rFonts w:ascii="宋体" w:hAnsi="宋体" w:cs="宋体"/>
          <w:color w:val="000000"/>
          <w:sz w:val="22"/>
          <w:szCs w:val="16"/>
        </w:rPr>
        <w:pict>
          <v:line id="_x0000_s1028" style="position:absolute;left:0;text-align:left;z-index:251658240" from="275.85pt,15.7pt" to="275.9pt,15.7pt" o:allowincell="f"/>
        </w:pict>
      </w:r>
      <w:r w:rsidR="00FF52A8">
        <w:rPr>
          <w:rFonts w:ascii="宋体" w:hAnsi="宋体" w:hint="eastAsia"/>
          <w:b/>
          <w:color w:val="000000"/>
          <w:sz w:val="30"/>
          <w:szCs w:val="30"/>
        </w:rPr>
        <w:t>项目编号：</w:t>
      </w:r>
      <w:r w:rsidR="00306C5F">
        <w:rPr>
          <w:rFonts w:ascii="宋体" w:hAnsi="宋体" w:hint="eastAsia"/>
          <w:b/>
          <w:color w:val="000000"/>
          <w:sz w:val="30"/>
          <w:szCs w:val="30"/>
        </w:rPr>
        <w:t>NQJT-ZW-20220322</w:t>
      </w:r>
    </w:p>
    <w:p w:rsidR="001F164A" w:rsidRDefault="001F164A">
      <w:pPr>
        <w:spacing w:line="360" w:lineRule="auto"/>
        <w:rPr>
          <w:rFonts w:ascii="宋体" w:hAnsi="宋体" w:cs="宋体"/>
          <w:b/>
          <w:bCs/>
          <w:color w:val="000000"/>
          <w:sz w:val="32"/>
          <w:szCs w:val="32"/>
        </w:rPr>
      </w:pPr>
    </w:p>
    <w:p w:rsidR="001F164A" w:rsidRDefault="001F164A">
      <w:pPr>
        <w:spacing w:line="360" w:lineRule="auto"/>
        <w:ind w:leftChars="-190" w:left="-399" w:rightChars="-443" w:right="-930"/>
        <w:rPr>
          <w:rFonts w:ascii="宋体" w:hAnsi="宋体" w:cs="宋体"/>
          <w:b/>
          <w:bCs/>
          <w:color w:val="000000"/>
          <w:sz w:val="32"/>
          <w:szCs w:val="32"/>
        </w:rPr>
      </w:pPr>
    </w:p>
    <w:p w:rsidR="001F164A" w:rsidRDefault="001F164A">
      <w:pPr>
        <w:pStyle w:val="ab"/>
        <w:spacing w:line="360" w:lineRule="auto"/>
        <w:rPr>
          <w:rFonts w:ascii="宋体" w:hAnsi="宋体" w:cs="宋体"/>
          <w:color w:val="000000"/>
        </w:rPr>
      </w:pPr>
    </w:p>
    <w:p w:rsidR="001F164A" w:rsidRDefault="001F164A">
      <w:pPr>
        <w:spacing w:line="360" w:lineRule="auto"/>
        <w:rPr>
          <w:rFonts w:ascii="宋体" w:hAnsi="宋体" w:cs="宋体"/>
          <w:color w:val="000000"/>
        </w:rPr>
      </w:pPr>
    </w:p>
    <w:p w:rsidR="001F164A" w:rsidRDefault="001F164A">
      <w:pPr>
        <w:spacing w:line="360" w:lineRule="auto"/>
        <w:rPr>
          <w:rFonts w:ascii="宋体" w:hAnsi="宋体" w:cs="宋体"/>
          <w:color w:val="000000"/>
        </w:rPr>
      </w:pPr>
    </w:p>
    <w:p w:rsidR="001F164A" w:rsidRDefault="00FF52A8">
      <w:pPr>
        <w:spacing w:line="360" w:lineRule="auto"/>
        <w:ind w:rightChars="-443" w:right="-930" w:firstLineChars="100" w:firstLine="321"/>
        <w:rPr>
          <w:rFonts w:ascii="宋体" w:hAnsi="宋体" w:cs="宋体"/>
          <w:b/>
          <w:bCs/>
          <w:color w:val="000000"/>
          <w:sz w:val="32"/>
          <w:szCs w:val="32"/>
        </w:rPr>
      </w:pPr>
      <w:r>
        <w:rPr>
          <w:rFonts w:ascii="宋体" w:hAnsi="宋体" w:cs="宋体" w:hint="eastAsia"/>
          <w:b/>
          <w:bCs/>
          <w:color w:val="000000"/>
          <w:sz w:val="32"/>
          <w:szCs w:val="32"/>
        </w:rPr>
        <w:t xml:space="preserve"> 采 购 人：福建省宁德市汽车运输集团有限公司（公章）</w:t>
      </w:r>
    </w:p>
    <w:p w:rsidR="001F164A" w:rsidRDefault="001F164A">
      <w:pPr>
        <w:spacing w:line="360" w:lineRule="auto"/>
        <w:ind w:leftChars="-190" w:left="5384" w:hangingChars="1800" w:hanging="5783"/>
        <w:rPr>
          <w:rFonts w:ascii="宋体" w:hAnsi="宋体" w:cs="宋体"/>
          <w:b/>
          <w:bCs/>
          <w:color w:val="000000"/>
          <w:sz w:val="32"/>
          <w:szCs w:val="32"/>
        </w:rPr>
      </w:pPr>
    </w:p>
    <w:p w:rsidR="001F164A" w:rsidRDefault="001F164A">
      <w:pPr>
        <w:pStyle w:val="ad"/>
        <w:spacing w:line="360" w:lineRule="auto"/>
        <w:rPr>
          <w:rFonts w:hAnsi="宋体" w:cs="宋体"/>
          <w:b/>
          <w:bCs/>
          <w:color w:val="000000"/>
          <w:sz w:val="32"/>
          <w:szCs w:val="32"/>
        </w:rPr>
      </w:pPr>
    </w:p>
    <w:p w:rsidR="001F164A" w:rsidRDefault="00FF52A8">
      <w:pPr>
        <w:pStyle w:val="ad"/>
        <w:spacing w:line="360" w:lineRule="auto"/>
        <w:ind w:firstLineChars="900" w:firstLine="2891"/>
        <w:rPr>
          <w:rFonts w:hAnsi="宋体" w:cs="宋体"/>
          <w:b/>
          <w:bCs/>
          <w:color w:val="000000"/>
          <w:sz w:val="32"/>
          <w:szCs w:val="32"/>
        </w:rPr>
      </w:pPr>
      <w:r>
        <w:rPr>
          <w:rFonts w:hAnsi="宋体" w:cs="宋体" w:hint="eastAsia"/>
          <w:b/>
          <w:bCs/>
          <w:color w:val="000000"/>
          <w:sz w:val="32"/>
          <w:szCs w:val="32"/>
        </w:rPr>
        <w:t>二〇二二年三月</w:t>
      </w:r>
    </w:p>
    <w:p w:rsidR="001F164A" w:rsidRDefault="001F164A">
      <w:pPr>
        <w:pStyle w:val="ad"/>
        <w:spacing w:line="360" w:lineRule="auto"/>
        <w:jc w:val="center"/>
        <w:rPr>
          <w:rFonts w:hAnsi="宋体" w:cs="宋体"/>
          <w:b/>
          <w:bCs/>
          <w:color w:val="000000"/>
          <w:sz w:val="32"/>
          <w:szCs w:val="32"/>
        </w:rPr>
      </w:pPr>
    </w:p>
    <w:p w:rsidR="001F164A" w:rsidRDefault="001F164A">
      <w:pPr>
        <w:pStyle w:val="ad"/>
        <w:spacing w:line="360" w:lineRule="auto"/>
        <w:jc w:val="center"/>
        <w:rPr>
          <w:rFonts w:hAnsi="宋体" w:cs="宋体"/>
          <w:b/>
          <w:bCs/>
          <w:color w:val="000000"/>
          <w:sz w:val="32"/>
          <w:szCs w:val="32"/>
        </w:rPr>
        <w:sectPr w:rsidR="001F164A">
          <w:headerReference w:type="even" r:id="rId8"/>
          <w:headerReference w:type="default" r:id="rId9"/>
          <w:footerReference w:type="even" r:id="rId10"/>
          <w:footerReference w:type="default" r:id="rId11"/>
          <w:headerReference w:type="first" r:id="rId12"/>
          <w:footerReference w:type="first" r:id="rId13"/>
          <w:pgSz w:w="11907" w:h="16840"/>
          <w:pgMar w:top="1440" w:right="1467" w:bottom="1293" w:left="1752" w:header="851" w:footer="992" w:gutter="0"/>
          <w:pgNumType w:start="1"/>
          <w:cols w:space="720"/>
          <w:titlePg/>
          <w:docGrid w:type="lines" w:linePitch="323" w:charSpace="-2"/>
        </w:sectPr>
      </w:pPr>
    </w:p>
    <w:p w:rsidR="001F164A" w:rsidRDefault="00FF52A8">
      <w:pPr>
        <w:pStyle w:val="ad"/>
        <w:spacing w:line="360" w:lineRule="auto"/>
        <w:jc w:val="center"/>
        <w:rPr>
          <w:rFonts w:hAnsi="宋体" w:cs="宋体"/>
          <w:b/>
          <w:bCs/>
          <w:color w:val="000000"/>
          <w:sz w:val="32"/>
          <w:szCs w:val="32"/>
        </w:rPr>
      </w:pPr>
      <w:r>
        <w:rPr>
          <w:rFonts w:hAnsi="宋体" w:cs="宋体" w:hint="eastAsia"/>
          <w:b/>
          <w:bCs/>
          <w:color w:val="000000"/>
          <w:sz w:val="32"/>
          <w:szCs w:val="32"/>
        </w:rPr>
        <w:lastRenderedPageBreak/>
        <w:t>目  录</w:t>
      </w:r>
    </w:p>
    <w:p w:rsidR="001F164A" w:rsidRDefault="002D44DF">
      <w:pPr>
        <w:spacing w:line="360" w:lineRule="auto"/>
        <w:jc w:val="center"/>
        <w:rPr>
          <w:rFonts w:ascii="宋体" w:hAnsi="宋体" w:cs="宋体"/>
          <w:color w:val="000000"/>
        </w:rPr>
      </w:pPr>
      <w:r>
        <w:rPr>
          <w:rFonts w:ascii="宋体" w:hAnsi="宋体" w:cs="宋体" w:hint="eastAsia"/>
          <w:color w:val="000000"/>
          <w:szCs w:val="21"/>
        </w:rPr>
        <w:fldChar w:fldCharType="begin"/>
      </w:r>
      <w:r w:rsidR="00FF52A8">
        <w:rPr>
          <w:rFonts w:ascii="宋体" w:hAnsi="宋体" w:cs="宋体" w:hint="eastAsia"/>
          <w:color w:val="000000"/>
          <w:szCs w:val="21"/>
        </w:rPr>
        <w:instrText xml:space="preserve">TOC \o "1-3" \h \u </w:instrText>
      </w:r>
      <w:r>
        <w:rPr>
          <w:rFonts w:ascii="宋体" w:hAnsi="宋体" w:cs="宋体" w:hint="eastAsia"/>
          <w:color w:val="000000"/>
          <w:szCs w:val="21"/>
        </w:rPr>
        <w:fldChar w:fldCharType="separate"/>
      </w:r>
      <w:bookmarkStart w:id="0" w:name="_Toc28237_WPSOffice_Type1"/>
    </w:p>
    <w:p w:rsidR="001F164A" w:rsidRDefault="002D44DF">
      <w:pPr>
        <w:pStyle w:val="WPSOffice1"/>
        <w:tabs>
          <w:tab w:val="right" w:leader="dot" w:pos="8688"/>
        </w:tabs>
        <w:spacing w:line="360" w:lineRule="auto"/>
        <w:jc w:val="center"/>
        <w:rPr>
          <w:rFonts w:ascii="宋体" w:hAnsi="宋体" w:cs="宋体"/>
          <w:color w:val="000000"/>
          <w:sz w:val="24"/>
          <w:szCs w:val="24"/>
        </w:rPr>
      </w:pPr>
      <w:hyperlink w:anchor="_Toc7392_WPSOffice_Level1" w:history="1">
        <w:r w:rsidR="00FF52A8">
          <w:rPr>
            <w:rFonts w:ascii="宋体" w:hAnsi="宋体" w:cs="宋体" w:hint="eastAsia"/>
            <w:color w:val="000000"/>
            <w:sz w:val="24"/>
            <w:szCs w:val="24"/>
          </w:rPr>
          <w:t>第一章  投标邀请</w:t>
        </w:r>
        <w:r w:rsidR="00FF52A8">
          <w:rPr>
            <w:rFonts w:ascii="宋体" w:hAnsi="宋体" w:cs="宋体" w:hint="eastAsia"/>
            <w:color w:val="000000"/>
            <w:sz w:val="24"/>
            <w:szCs w:val="24"/>
          </w:rPr>
          <w:tab/>
        </w:r>
        <w:bookmarkStart w:id="1" w:name="_Toc7392_WPSOffice_Level1Page"/>
        <w:r w:rsidR="00FF52A8">
          <w:rPr>
            <w:rFonts w:ascii="宋体" w:hAnsi="宋体" w:cs="宋体" w:hint="eastAsia"/>
            <w:color w:val="000000"/>
            <w:sz w:val="24"/>
            <w:szCs w:val="24"/>
          </w:rPr>
          <w:t>2</w:t>
        </w:r>
        <w:bookmarkEnd w:id="1"/>
      </w:hyperlink>
    </w:p>
    <w:p w:rsidR="001F164A" w:rsidRDefault="002D44DF">
      <w:pPr>
        <w:pStyle w:val="WPSOffice1"/>
        <w:tabs>
          <w:tab w:val="right" w:leader="dot" w:pos="8688"/>
        </w:tabs>
        <w:spacing w:line="360" w:lineRule="auto"/>
        <w:jc w:val="center"/>
        <w:rPr>
          <w:rFonts w:ascii="宋体" w:hAnsi="宋体" w:cs="宋体"/>
          <w:color w:val="000000"/>
          <w:sz w:val="24"/>
          <w:szCs w:val="24"/>
        </w:rPr>
      </w:pPr>
      <w:hyperlink w:anchor="_Toc4588_WPSOffice_Level1" w:history="1">
        <w:r w:rsidR="00FF52A8">
          <w:rPr>
            <w:rFonts w:ascii="宋体" w:hAnsi="宋体" w:cs="宋体" w:hint="eastAsia"/>
            <w:color w:val="000000"/>
            <w:sz w:val="24"/>
            <w:szCs w:val="24"/>
          </w:rPr>
          <w:t>第二章  供应商须知</w:t>
        </w:r>
        <w:r w:rsidR="00FF52A8">
          <w:rPr>
            <w:rFonts w:ascii="宋体" w:hAnsi="宋体" w:cs="宋体" w:hint="eastAsia"/>
            <w:color w:val="000000"/>
            <w:sz w:val="24"/>
            <w:szCs w:val="24"/>
          </w:rPr>
          <w:tab/>
        </w:r>
        <w:bookmarkStart w:id="2" w:name="_Toc4588_WPSOffice_Level1Page"/>
        <w:r w:rsidR="00FF52A8">
          <w:rPr>
            <w:rFonts w:ascii="宋体" w:hAnsi="宋体" w:cs="宋体" w:hint="eastAsia"/>
            <w:color w:val="000000"/>
            <w:sz w:val="24"/>
            <w:szCs w:val="24"/>
          </w:rPr>
          <w:t>6</w:t>
        </w:r>
        <w:bookmarkEnd w:id="2"/>
      </w:hyperlink>
    </w:p>
    <w:p w:rsidR="001F164A" w:rsidRDefault="002D44DF">
      <w:pPr>
        <w:pStyle w:val="WPSOffice1"/>
        <w:tabs>
          <w:tab w:val="right" w:leader="dot" w:pos="8688"/>
        </w:tabs>
        <w:spacing w:line="360" w:lineRule="auto"/>
        <w:jc w:val="center"/>
        <w:rPr>
          <w:rFonts w:ascii="宋体" w:hAnsi="宋体" w:cs="宋体"/>
          <w:color w:val="000000"/>
          <w:sz w:val="24"/>
          <w:szCs w:val="24"/>
        </w:rPr>
      </w:pPr>
      <w:hyperlink w:anchor="_Toc30426_WPSOffice_Level1" w:history="1">
        <w:r w:rsidR="00FF52A8">
          <w:rPr>
            <w:rFonts w:ascii="宋体" w:hAnsi="宋体" w:cs="宋体" w:hint="eastAsia"/>
            <w:color w:val="000000"/>
            <w:sz w:val="24"/>
            <w:szCs w:val="24"/>
          </w:rPr>
          <w:t>第三章  招标内容及要求</w:t>
        </w:r>
        <w:r w:rsidR="00FF52A8">
          <w:rPr>
            <w:rFonts w:ascii="宋体" w:hAnsi="宋体" w:cs="宋体" w:hint="eastAsia"/>
            <w:color w:val="000000"/>
            <w:sz w:val="24"/>
            <w:szCs w:val="24"/>
          </w:rPr>
          <w:tab/>
        </w:r>
      </w:hyperlink>
      <w:r w:rsidR="00FF52A8">
        <w:rPr>
          <w:rFonts w:ascii="宋体" w:hAnsi="宋体" w:cs="宋体" w:hint="eastAsia"/>
          <w:color w:val="000000"/>
          <w:sz w:val="24"/>
          <w:szCs w:val="24"/>
        </w:rPr>
        <w:t>19</w:t>
      </w:r>
    </w:p>
    <w:p w:rsidR="001F164A" w:rsidRDefault="002D44DF">
      <w:pPr>
        <w:pStyle w:val="WPSOffice1"/>
        <w:tabs>
          <w:tab w:val="right" w:leader="dot" w:pos="8688"/>
        </w:tabs>
        <w:spacing w:line="360" w:lineRule="auto"/>
        <w:jc w:val="center"/>
        <w:rPr>
          <w:rFonts w:ascii="宋体" w:hAnsi="宋体" w:cs="宋体"/>
          <w:color w:val="000000"/>
          <w:sz w:val="24"/>
          <w:szCs w:val="24"/>
        </w:rPr>
      </w:pPr>
      <w:hyperlink w:anchor="_Toc18700_WPSOffice_Level1" w:history="1">
        <w:r w:rsidR="00FF52A8">
          <w:rPr>
            <w:rFonts w:ascii="宋体" w:hAnsi="宋体" w:cs="宋体" w:hint="eastAsia"/>
            <w:color w:val="000000"/>
            <w:sz w:val="24"/>
            <w:szCs w:val="24"/>
          </w:rPr>
          <w:t>第四章  政府采购合同</w:t>
        </w:r>
        <w:r w:rsidR="00FF52A8">
          <w:rPr>
            <w:rFonts w:ascii="宋体" w:hAnsi="宋体" w:cs="宋体" w:hint="eastAsia"/>
            <w:color w:val="000000"/>
            <w:sz w:val="24"/>
            <w:szCs w:val="24"/>
          </w:rPr>
          <w:tab/>
        </w:r>
      </w:hyperlink>
      <w:r w:rsidR="00FF52A8">
        <w:rPr>
          <w:rFonts w:ascii="宋体" w:hAnsi="宋体" w:cs="宋体" w:hint="eastAsia"/>
          <w:color w:val="000000"/>
          <w:sz w:val="24"/>
          <w:szCs w:val="24"/>
        </w:rPr>
        <w:t>41</w:t>
      </w:r>
    </w:p>
    <w:p w:rsidR="001F164A" w:rsidRDefault="002D44DF">
      <w:pPr>
        <w:pStyle w:val="WPSOffice1"/>
        <w:tabs>
          <w:tab w:val="right" w:leader="dot" w:pos="8688"/>
        </w:tabs>
        <w:spacing w:line="360" w:lineRule="auto"/>
        <w:jc w:val="center"/>
        <w:rPr>
          <w:rFonts w:ascii="宋体" w:hAnsi="宋体" w:cs="宋体"/>
          <w:color w:val="000000"/>
          <w:sz w:val="24"/>
          <w:szCs w:val="24"/>
        </w:rPr>
      </w:pPr>
      <w:hyperlink w:anchor="_Toc10229_WPSOffice_Level1" w:history="1">
        <w:r w:rsidR="00FF52A8">
          <w:rPr>
            <w:rFonts w:ascii="宋体" w:hAnsi="宋体" w:cs="宋体" w:hint="eastAsia"/>
            <w:color w:val="000000"/>
            <w:sz w:val="24"/>
            <w:szCs w:val="24"/>
          </w:rPr>
          <w:t>第五章  响应文件格式</w:t>
        </w:r>
        <w:r w:rsidR="00FF52A8">
          <w:rPr>
            <w:rFonts w:ascii="宋体" w:hAnsi="宋体" w:cs="宋体" w:hint="eastAsia"/>
            <w:color w:val="000000"/>
            <w:sz w:val="24"/>
            <w:szCs w:val="24"/>
          </w:rPr>
          <w:tab/>
        </w:r>
      </w:hyperlink>
      <w:r w:rsidR="00FF52A8">
        <w:rPr>
          <w:rFonts w:ascii="宋体" w:hAnsi="宋体" w:cs="宋体" w:hint="eastAsia"/>
          <w:color w:val="000000"/>
          <w:sz w:val="24"/>
          <w:szCs w:val="24"/>
        </w:rPr>
        <w:t>44</w:t>
      </w:r>
      <w:bookmarkEnd w:id="0"/>
    </w:p>
    <w:p w:rsidR="001F164A" w:rsidRDefault="001F164A">
      <w:pPr>
        <w:spacing w:line="360" w:lineRule="auto"/>
        <w:jc w:val="center"/>
        <w:rPr>
          <w:rFonts w:ascii="宋体" w:hAnsi="宋体" w:cs="宋体"/>
          <w:color w:val="000000"/>
        </w:rPr>
      </w:pPr>
    </w:p>
    <w:p w:rsidR="001F164A" w:rsidRDefault="002D44DF">
      <w:pPr>
        <w:pStyle w:val="ad"/>
        <w:spacing w:line="360" w:lineRule="auto"/>
        <w:jc w:val="center"/>
        <w:rPr>
          <w:rFonts w:hAnsi="宋体" w:cs="宋体"/>
          <w:color w:val="000000"/>
          <w:szCs w:val="21"/>
        </w:rPr>
      </w:pPr>
      <w:r>
        <w:rPr>
          <w:rFonts w:hAnsi="宋体" w:cs="宋体" w:hint="eastAsia"/>
          <w:color w:val="000000"/>
          <w:szCs w:val="21"/>
        </w:rPr>
        <w:fldChar w:fldCharType="end"/>
      </w:r>
    </w:p>
    <w:p w:rsidR="001F164A" w:rsidRDefault="00FF52A8">
      <w:pPr>
        <w:pStyle w:val="a0"/>
        <w:spacing w:line="360" w:lineRule="auto"/>
        <w:rPr>
          <w:rFonts w:ascii="宋体" w:hAnsi="宋体" w:cs="宋体"/>
          <w:color w:val="000000"/>
          <w:sz w:val="36"/>
          <w:szCs w:val="36"/>
        </w:rPr>
      </w:pPr>
      <w:bookmarkStart w:id="3" w:name="_Toc32306"/>
      <w:bookmarkStart w:id="4" w:name="_Toc80095343"/>
      <w:bookmarkStart w:id="5" w:name="_Toc164128926"/>
      <w:bookmarkStart w:id="6" w:name="_Toc156382013"/>
      <w:bookmarkStart w:id="7" w:name="_Toc161020703"/>
      <w:bookmarkStart w:id="8" w:name="_Toc149531853"/>
      <w:bookmarkStart w:id="9" w:name="_Toc155167373"/>
      <w:bookmarkStart w:id="10" w:name="_Toc107624896"/>
      <w:bookmarkStart w:id="11" w:name="_Toc145209626"/>
      <w:bookmarkStart w:id="12" w:name="_Toc30808"/>
      <w:bookmarkStart w:id="13" w:name="_Toc145732834"/>
      <w:bookmarkStart w:id="14" w:name="_Toc149363036"/>
      <w:bookmarkStart w:id="15" w:name="_Toc153878895"/>
      <w:bookmarkStart w:id="16" w:name="_Toc155167231"/>
      <w:bookmarkStart w:id="17" w:name="_Toc145210155"/>
      <w:bookmarkStart w:id="18" w:name="_Toc103485084"/>
      <w:bookmarkStart w:id="19" w:name="_Toc146013696"/>
      <w:bookmarkStart w:id="20" w:name="_Toc154324215"/>
      <w:bookmarkStart w:id="21" w:name="_Toc76184460"/>
      <w:bookmarkStart w:id="22" w:name="_Toc148753487"/>
      <w:bookmarkStart w:id="23" w:name="_Toc148867710"/>
      <w:bookmarkStart w:id="24" w:name="_Toc102640078"/>
      <w:bookmarkStart w:id="25" w:name="_Toc116620709"/>
      <w:bookmarkStart w:id="26" w:name="_Toc19588"/>
      <w:bookmarkStart w:id="27" w:name="_Toc78367696"/>
      <w:bookmarkStart w:id="28" w:name="_Toc156014409"/>
      <w:bookmarkStart w:id="29" w:name="_Toc19552"/>
      <w:bookmarkStart w:id="30" w:name="_Toc150069577"/>
      <w:bookmarkStart w:id="31" w:name="_Toc145210394"/>
      <w:bookmarkStart w:id="32" w:name="_Toc128561518"/>
      <w:bookmarkStart w:id="33" w:name="_Toc146429360"/>
      <w:bookmarkStart w:id="34" w:name="_Toc151454450"/>
      <w:bookmarkStart w:id="35" w:name="_Toc156383018"/>
      <w:bookmarkStart w:id="36" w:name="_Toc129407315"/>
      <w:bookmarkStart w:id="37" w:name="_Toc160936132"/>
      <w:bookmarkStart w:id="38" w:name="_Toc103487355"/>
      <w:bookmarkStart w:id="39" w:name="_Toc13829"/>
      <w:bookmarkStart w:id="40" w:name="_Toc77161342"/>
      <w:bookmarkStart w:id="41" w:name="_Toc107400055"/>
      <w:bookmarkStart w:id="42" w:name="_Toc86545005"/>
      <w:bookmarkStart w:id="43" w:name="_Toc148968215"/>
      <w:bookmarkStart w:id="44" w:name="_Toc127352813"/>
      <w:bookmarkStart w:id="45" w:name="_Toc146013807"/>
      <w:bookmarkStart w:id="46" w:name="_Toc87240986"/>
      <w:bookmarkStart w:id="47" w:name="_Toc115835608"/>
      <w:bookmarkStart w:id="48" w:name="_Toc219550276"/>
      <w:bookmarkStart w:id="49" w:name="_Toc19147"/>
      <w:bookmarkStart w:id="50" w:name="_Toc219550222"/>
      <w:bookmarkStart w:id="51" w:name="_Toc139446340"/>
      <w:bookmarkStart w:id="52" w:name="_Toc145733341"/>
      <w:bookmarkStart w:id="53" w:name="_Toc10429"/>
      <w:bookmarkStart w:id="54" w:name="_Toc140403032"/>
      <w:bookmarkStart w:id="55" w:name="_Toc115232732"/>
      <w:bookmarkStart w:id="56" w:name="_Toc85359652"/>
      <w:bookmarkStart w:id="57" w:name="_Toc130376932"/>
      <w:bookmarkStart w:id="58" w:name="_Toc151198842"/>
      <w:bookmarkStart w:id="59" w:name="_Toc87413634"/>
      <w:bookmarkStart w:id="60" w:name="_Toc82593018"/>
      <w:bookmarkStart w:id="61" w:name="_Toc149019088"/>
      <w:bookmarkStart w:id="62" w:name="_Toc153940689"/>
      <w:bookmarkStart w:id="63" w:name="_Toc145413496"/>
      <w:bookmarkStart w:id="64" w:name="_Toc109710601"/>
      <w:bookmarkStart w:id="65" w:name="_Toc149367037"/>
      <w:bookmarkStart w:id="66" w:name="_Toc254534630"/>
      <w:bookmarkStart w:id="67" w:name="_Toc148859734"/>
      <w:bookmarkStart w:id="68" w:name="_Toc30322"/>
      <w:bookmarkStart w:id="69" w:name="_Toc150069386"/>
      <w:bookmarkStart w:id="70" w:name="_Toc438652296"/>
      <w:bookmarkStart w:id="71" w:name="_Toc76805779"/>
      <w:bookmarkStart w:id="72" w:name="_Toc115757613"/>
      <w:bookmarkStart w:id="73" w:name="_Toc145210618"/>
      <w:bookmarkStart w:id="74" w:name="_Toc149019219"/>
      <w:bookmarkStart w:id="75" w:name="_Toc28047"/>
      <w:bookmarkStart w:id="76" w:name="_Toc7904"/>
      <w:bookmarkStart w:id="77" w:name="_Toc156032164"/>
      <w:bookmarkStart w:id="78" w:name="_Toc14953"/>
      <w:bookmarkStart w:id="79" w:name="_Toc90260187"/>
      <w:r>
        <w:rPr>
          <w:rFonts w:ascii="宋体" w:hAnsi="宋体" w:cs="宋体" w:hint="eastAsia"/>
          <w:color w:val="000000"/>
        </w:rPr>
        <w:br w:type="page"/>
      </w:r>
      <w:bookmarkStart w:id="80" w:name="_Toc7392_WPSOffice_Level1"/>
      <w:r>
        <w:rPr>
          <w:rFonts w:ascii="宋体" w:hAnsi="宋体" w:cs="宋体" w:hint="eastAsia"/>
          <w:color w:val="000000"/>
        </w:rPr>
        <w:lastRenderedPageBreak/>
        <w:t>第一章  投标邀请</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1F164A" w:rsidRDefault="00FF52A8">
      <w:pPr>
        <w:spacing w:line="360" w:lineRule="auto"/>
        <w:ind w:left="1" w:firstLineChars="200" w:firstLine="420"/>
        <w:rPr>
          <w:rFonts w:ascii="宋体" w:hAnsi="宋体" w:cs="宋体"/>
          <w:color w:val="000000"/>
          <w:szCs w:val="21"/>
        </w:rPr>
      </w:pPr>
      <w:bookmarkStart w:id="81" w:name="_Toc151454451"/>
      <w:bookmarkStart w:id="82" w:name="_Toc148859735"/>
      <w:bookmarkStart w:id="83" w:name="_Toc75860242"/>
      <w:bookmarkStart w:id="84" w:name="_Toc154324216"/>
      <w:bookmarkStart w:id="85" w:name="_Toc140403033"/>
      <w:bookmarkStart w:id="86" w:name="_Toc146013697"/>
      <w:bookmarkStart w:id="87" w:name="_Toc76805780"/>
      <w:bookmarkStart w:id="88" w:name="_Toc148968216"/>
      <w:bookmarkStart w:id="89" w:name="_Toc115835609"/>
      <w:bookmarkStart w:id="90" w:name="_Toc77161343"/>
      <w:bookmarkStart w:id="91" w:name="_Toc76184461"/>
      <w:bookmarkStart w:id="92" w:name="_Toc85359653"/>
      <w:bookmarkStart w:id="93" w:name="_Toc115232733"/>
      <w:bookmarkStart w:id="94" w:name="_Toc82593019"/>
      <w:bookmarkStart w:id="95" w:name="_Toc145413497"/>
      <w:bookmarkStart w:id="96" w:name="_Toc153940690"/>
      <w:bookmarkStart w:id="97" w:name="_Toc87413635"/>
      <w:bookmarkStart w:id="98" w:name="_Toc102640079"/>
      <w:bookmarkStart w:id="99" w:name="_Toc155167374"/>
      <w:bookmarkStart w:id="100" w:name="_Toc150069578"/>
      <w:bookmarkStart w:id="101" w:name="_Toc145209627"/>
      <w:bookmarkStart w:id="102" w:name="_Toc145210619"/>
      <w:bookmarkStart w:id="103" w:name="_Toc107624897"/>
      <w:bookmarkStart w:id="104" w:name="_Toc109710602"/>
      <w:bookmarkStart w:id="105" w:name="_Toc156032165"/>
      <w:bookmarkStart w:id="106" w:name="_Toc87240987"/>
      <w:bookmarkStart w:id="107" w:name="_Toc164128927"/>
      <w:bookmarkStart w:id="108" w:name="_Toc145733342"/>
      <w:bookmarkStart w:id="109" w:name="_Toc80095344"/>
      <w:bookmarkStart w:id="110" w:name="_Toc103487356"/>
      <w:bookmarkStart w:id="111" w:name="_Toc103485085"/>
      <w:bookmarkStart w:id="112" w:name="_Toc148867711"/>
      <w:bookmarkStart w:id="113" w:name="_Toc107400056"/>
      <w:bookmarkStart w:id="114" w:name="_Toc128561519"/>
      <w:bookmarkStart w:id="115" w:name="_Toc156382014"/>
      <w:bookmarkStart w:id="116" w:name="_Toc145210395"/>
      <w:bookmarkStart w:id="117" w:name="_Toc153878896"/>
      <w:bookmarkStart w:id="118" w:name="_Toc146013808"/>
      <w:bookmarkStart w:id="119" w:name="_Toc150069387"/>
      <w:bookmarkStart w:id="120" w:name="_Toc156383019"/>
      <w:bookmarkStart w:id="121" w:name="_Toc149363037"/>
      <w:bookmarkStart w:id="122" w:name="_Toc139446341"/>
      <w:bookmarkStart w:id="123" w:name="_Toc90260188"/>
      <w:bookmarkStart w:id="124" w:name="_Toc161020704"/>
      <w:bookmarkStart w:id="125" w:name="_Toc156014410"/>
      <w:bookmarkStart w:id="126" w:name="_Toc146429361"/>
      <w:bookmarkStart w:id="127" w:name="_Toc149367038"/>
      <w:bookmarkStart w:id="128" w:name="_Toc78367697"/>
      <w:bookmarkStart w:id="129" w:name="_Toc115757614"/>
      <w:bookmarkStart w:id="130" w:name="_Toc145732835"/>
      <w:bookmarkStart w:id="131" w:name="_Toc116620710"/>
      <w:bookmarkStart w:id="132" w:name="_Toc148753488"/>
      <w:bookmarkStart w:id="133" w:name="_Toc130376933"/>
      <w:bookmarkStart w:id="134" w:name="_Toc129407316"/>
      <w:bookmarkStart w:id="135" w:name="_Toc145210156"/>
      <w:bookmarkStart w:id="136" w:name="_Toc155167232"/>
      <w:bookmarkStart w:id="137" w:name="_Toc149531854"/>
      <w:bookmarkStart w:id="138" w:name="_Toc151198843"/>
      <w:bookmarkStart w:id="139" w:name="_Toc149019089"/>
      <w:bookmarkStart w:id="140" w:name="_Toc149019220"/>
      <w:bookmarkStart w:id="141" w:name="_Toc86545006"/>
      <w:bookmarkStart w:id="142" w:name="_Toc160936133"/>
      <w:bookmarkStart w:id="143" w:name="_Toc127352814"/>
      <w:r>
        <w:rPr>
          <w:rFonts w:ascii="宋体" w:hAnsi="宋体" w:cs="宋体" w:hint="eastAsia"/>
          <w:color w:val="000000"/>
          <w:szCs w:val="21"/>
          <w:u w:val="single"/>
        </w:rPr>
        <w:t>福建省宁德市汽车运输集团有限公司</w:t>
      </w:r>
      <w:r>
        <w:rPr>
          <w:rFonts w:ascii="宋体" w:hAnsi="宋体" w:cs="宋体" w:hint="eastAsia"/>
          <w:color w:val="000000"/>
          <w:szCs w:val="21"/>
        </w:rPr>
        <w:t>组织发起对其</w:t>
      </w:r>
      <w:r>
        <w:rPr>
          <w:rFonts w:ascii="宋体" w:hAnsi="宋体" w:cs="宋体"/>
          <w:color w:val="000000"/>
          <w:szCs w:val="21"/>
          <w:u w:val="single"/>
        </w:rPr>
        <w:t>站务系统建设项目</w:t>
      </w:r>
      <w:r>
        <w:rPr>
          <w:rFonts w:ascii="宋体" w:hAnsi="宋体" w:cs="宋体" w:hint="eastAsia"/>
          <w:color w:val="000000"/>
          <w:szCs w:val="21"/>
        </w:rPr>
        <w:t>进行公开</w:t>
      </w:r>
      <w:r>
        <w:rPr>
          <w:rFonts w:ascii="宋体" w:hAnsi="宋体" w:cs="宋体"/>
          <w:color w:val="000000"/>
          <w:szCs w:val="21"/>
        </w:rPr>
        <w:t>比选</w:t>
      </w:r>
      <w:r>
        <w:rPr>
          <w:rFonts w:ascii="宋体" w:hAnsi="宋体" w:cs="宋体" w:hint="eastAsia"/>
          <w:color w:val="000000"/>
          <w:szCs w:val="21"/>
        </w:rPr>
        <w:t>，现欢迎合格的供应商前来投标。</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1、项目编号：</w:t>
      </w:r>
      <w:r>
        <w:rPr>
          <w:rFonts w:ascii="宋体" w:hAnsi="宋体" w:cs="宋体"/>
          <w:color w:val="000000"/>
          <w:szCs w:val="21"/>
        </w:rPr>
        <w:t>NQJT-ZW-202</w:t>
      </w:r>
      <w:r w:rsidR="00B749D4">
        <w:rPr>
          <w:rFonts w:ascii="宋体" w:hAnsi="宋体" w:cs="宋体" w:hint="eastAsia"/>
          <w:color w:val="000000"/>
          <w:szCs w:val="21"/>
        </w:rPr>
        <w:t>20322</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2、项目名称：</w:t>
      </w:r>
      <w:r>
        <w:rPr>
          <w:rFonts w:ascii="宋体" w:hAnsi="宋体" w:cs="宋体"/>
          <w:color w:val="000000"/>
          <w:szCs w:val="21"/>
          <w:u w:val="single"/>
        </w:rPr>
        <w:t>站务系统建设项目</w:t>
      </w:r>
      <w:r>
        <w:rPr>
          <w:rFonts w:ascii="宋体" w:hAnsi="宋体" w:cs="宋体" w:hint="eastAsia"/>
          <w:color w:val="000000"/>
          <w:szCs w:val="21"/>
        </w:rPr>
        <w:t>（详见</w:t>
      </w:r>
      <w:hyperlink w:anchor="_招标货物一览表" w:history="1">
        <w:r>
          <w:rPr>
            <w:rStyle w:val="af8"/>
            <w:rFonts w:ascii="宋体" w:hAnsi="宋体" w:cs="宋体"/>
            <w:color w:val="000000"/>
            <w:szCs w:val="21"/>
          </w:rPr>
          <w:t>比选</w:t>
        </w:r>
        <w:r>
          <w:rPr>
            <w:rStyle w:val="af8"/>
            <w:rFonts w:ascii="宋体" w:hAnsi="宋体" w:cs="宋体" w:hint="eastAsia"/>
            <w:color w:val="000000"/>
            <w:szCs w:val="21"/>
          </w:rPr>
          <w:t>文件及招标项目一览表</w:t>
        </w:r>
      </w:hyperlink>
      <w:r>
        <w:rPr>
          <w:rFonts w:ascii="宋体" w:hAnsi="宋体" w:cs="宋体"/>
          <w:color w:val="000000"/>
          <w:szCs w:val="21"/>
        </w:rPr>
        <w:t>）</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3、递交响应文件截止时间：2022年 3月</w:t>
      </w:r>
      <w:r w:rsidR="00C05CCB">
        <w:rPr>
          <w:rFonts w:ascii="宋体" w:hAnsi="宋体" w:cs="宋体" w:hint="eastAsia"/>
          <w:color w:val="000000"/>
          <w:szCs w:val="21"/>
        </w:rPr>
        <w:t>25</w:t>
      </w:r>
      <w:r>
        <w:rPr>
          <w:rFonts w:ascii="宋体" w:hAnsi="宋体" w:cs="宋体" w:hint="eastAsia"/>
          <w:color w:val="000000"/>
          <w:szCs w:val="21"/>
        </w:rPr>
        <w:t>日</w:t>
      </w:r>
      <w:r w:rsidR="00C05CCB">
        <w:rPr>
          <w:rFonts w:ascii="宋体" w:hAnsi="宋体" w:cs="宋体" w:hint="eastAsia"/>
          <w:color w:val="000000"/>
          <w:szCs w:val="21"/>
        </w:rPr>
        <w:t>17:3</w:t>
      </w:r>
      <w:r>
        <w:rPr>
          <w:rFonts w:ascii="宋体" w:hAnsi="宋体" w:cs="宋体" w:hint="eastAsia"/>
          <w:color w:val="000000"/>
          <w:szCs w:val="21"/>
        </w:rPr>
        <w:t>0</w:t>
      </w:r>
    </w:p>
    <w:p w:rsidR="001F164A" w:rsidRDefault="00FF52A8">
      <w:pPr>
        <w:widowControl/>
        <w:spacing w:line="360" w:lineRule="auto"/>
        <w:ind w:firstLineChars="200" w:firstLine="420"/>
        <w:jc w:val="left"/>
        <w:rPr>
          <w:rFonts w:ascii="宋体" w:hAnsi="宋体" w:cs="宋体"/>
          <w:color w:val="000000"/>
          <w:szCs w:val="21"/>
        </w:rPr>
      </w:pPr>
      <w:r>
        <w:rPr>
          <w:rFonts w:ascii="宋体" w:hAnsi="宋体" w:cs="宋体" w:hint="eastAsia"/>
          <w:color w:val="000000"/>
          <w:szCs w:val="21"/>
        </w:rPr>
        <w:t>4、响应文件递交方式：供应商必须于投标截止时间前递交按规定密封并加盖公章的纸质响应文件</w:t>
      </w:r>
      <w:r>
        <w:rPr>
          <w:rFonts w:ascii="宋体" w:hAnsi="宋体" w:cs="宋体" w:hint="eastAsia"/>
          <w:bCs/>
          <w:color w:val="000000"/>
          <w:szCs w:val="21"/>
        </w:rPr>
        <w:t>，</w:t>
      </w:r>
      <w:r>
        <w:rPr>
          <w:rFonts w:ascii="宋体" w:hAnsi="宋体" w:cs="宋体" w:hint="eastAsia"/>
          <w:color w:val="000000"/>
          <w:szCs w:val="21"/>
        </w:rPr>
        <w:t>未按规定递交纸质响应文件的，其投标将被拒绝。（邮寄地址：</w:t>
      </w:r>
      <w:r>
        <w:rPr>
          <w:rFonts w:ascii="宋体" w:hAnsi="宋体" w:cs="宋体"/>
          <w:color w:val="000000"/>
          <w:szCs w:val="21"/>
        </w:rPr>
        <w:t>宁德市</w:t>
      </w:r>
      <w:proofErr w:type="gramStart"/>
      <w:r>
        <w:rPr>
          <w:rFonts w:ascii="宋体" w:hAnsi="宋体" w:cs="宋体"/>
          <w:color w:val="000000"/>
          <w:szCs w:val="21"/>
        </w:rPr>
        <w:t>蕉</w:t>
      </w:r>
      <w:proofErr w:type="gramEnd"/>
      <w:r>
        <w:rPr>
          <w:rFonts w:ascii="宋体" w:hAnsi="宋体" w:cs="宋体"/>
          <w:color w:val="000000"/>
          <w:szCs w:val="21"/>
        </w:rPr>
        <w:t>城区金马北路宁德客运枢纽站</w:t>
      </w:r>
      <w:r>
        <w:rPr>
          <w:rFonts w:ascii="宋体" w:hAnsi="宋体" w:cs="宋体" w:hint="eastAsia"/>
          <w:color w:val="000000"/>
          <w:szCs w:val="21"/>
        </w:rPr>
        <w:t>二</w:t>
      </w:r>
      <w:proofErr w:type="gramStart"/>
      <w:r>
        <w:rPr>
          <w:rFonts w:ascii="宋体" w:hAnsi="宋体" w:cs="宋体" w:hint="eastAsia"/>
          <w:color w:val="000000"/>
          <w:szCs w:val="21"/>
        </w:rPr>
        <w:t>楼技术</w:t>
      </w:r>
      <w:proofErr w:type="gramEnd"/>
      <w:r>
        <w:rPr>
          <w:rFonts w:ascii="宋体" w:hAnsi="宋体" w:cs="宋体" w:hint="eastAsia"/>
          <w:color w:val="000000"/>
          <w:szCs w:val="21"/>
        </w:rPr>
        <w:t>信息部， 联系人：王文靖，电话：0593-6560099）</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bCs/>
          <w:color w:val="000000"/>
          <w:szCs w:val="21"/>
        </w:rPr>
        <w:t>5、有关本项目招标的相关信息(包括比选文件若有修改补充),将通过宁德市汽车运输集团</w:t>
      </w:r>
      <w:proofErr w:type="gramStart"/>
      <w:r>
        <w:rPr>
          <w:rFonts w:ascii="宋体" w:hAnsi="宋体" w:cs="宋体" w:hint="eastAsia"/>
          <w:bCs/>
          <w:color w:val="000000"/>
          <w:szCs w:val="21"/>
        </w:rPr>
        <w:t>有限公司官网发布</w:t>
      </w:r>
      <w:proofErr w:type="gramEnd"/>
      <w:r>
        <w:rPr>
          <w:rFonts w:ascii="宋体" w:hAnsi="宋体" w:cs="宋体" w:hint="eastAsia"/>
          <w:bCs/>
          <w:color w:val="000000"/>
          <w:szCs w:val="21"/>
        </w:rPr>
        <w:t>(</w:t>
      </w:r>
      <w:hyperlink r:id="rId14" w:history="1">
        <w:r>
          <w:rPr>
            <w:rStyle w:val="af8"/>
            <w:rFonts w:ascii="宋体" w:hAnsi="宋体" w:cs="宋体"/>
            <w:bCs/>
            <w:szCs w:val="21"/>
          </w:rPr>
          <w:t>http://www.nqjt.com</w:t>
        </w:r>
      </w:hyperlink>
      <w:r>
        <w:rPr>
          <w:rFonts w:ascii="宋体" w:hAnsi="宋体" w:cs="宋体" w:hint="eastAsia"/>
          <w:bCs/>
          <w:color w:val="000000"/>
          <w:szCs w:val="21"/>
        </w:rPr>
        <w:t>)</w:t>
      </w:r>
    </w:p>
    <w:p w:rsidR="001F164A" w:rsidRDefault="00FF52A8" w:rsidP="00306C5F">
      <w:pPr>
        <w:spacing w:line="360" w:lineRule="auto"/>
        <w:ind w:firstLineChars="206" w:firstLine="433"/>
        <w:rPr>
          <w:rFonts w:ascii="宋体" w:hAnsi="宋体" w:cs="宋体"/>
          <w:color w:val="000000"/>
          <w:szCs w:val="21"/>
        </w:rPr>
      </w:pPr>
      <w:r>
        <w:rPr>
          <w:rFonts w:ascii="宋体" w:hAnsi="宋体" w:cs="宋体" w:hint="eastAsia"/>
          <w:color w:val="000000"/>
          <w:szCs w:val="21"/>
        </w:rPr>
        <w:t>6、凡对本次招标项目有疑问的,按照《政府采购质疑和投诉办法》相关规定向</w:t>
      </w:r>
      <w:r>
        <w:rPr>
          <w:rFonts w:ascii="宋体" w:hAnsi="宋体" w:cs="宋体"/>
          <w:color w:val="000000"/>
          <w:szCs w:val="21"/>
        </w:rPr>
        <w:t>福建省宁德市汽车运输集团有限公司</w:t>
      </w:r>
      <w:r>
        <w:rPr>
          <w:rFonts w:ascii="宋体" w:hAnsi="宋体" w:cs="宋体" w:hint="eastAsia"/>
          <w:color w:val="000000"/>
          <w:szCs w:val="21"/>
        </w:rPr>
        <w:t>提交相关材料，否则不予受理。</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7、项目联系人：王文靖    联系电话: 0593-6560099</w:t>
      </w:r>
    </w:p>
    <w:p w:rsidR="001F164A" w:rsidRDefault="00FF52A8">
      <w:pPr>
        <w:spacing w:line="360" w:lineRule="auto"/>
        <w:rPr>
          <w:rFonts w:ascii="宋体" w:hAnsi="宋体" w:cs="宋体"/>
          <w:color w:val="000000"/>
          <w:szCs w:val="21"/>
          <w:u w:val="single"/>
        </w:rPr>
      </w:pPr>
      <w:r>
        <w:rPr>
          <w:rFonts w:ascii="宋体" w:hAnsi="宋体" w:cs="宋体" w:hint="eastAsia"/>
          <w:color w:val="000000"/>
          <w:szCs w:val="21"/>
        </w:rPr>
        <w:t xml:space="preserve">        邮箱： 15236162@qq.com</w:t>
      </w:r>
    </w:p>
    <w:p w:rsidR="001F164A" w:rsidRDefault="001F164A">
      <w:pPr>
        <w:spacing w:line="360" w:lineRule="auto"/>
        <w:jc w:val="right"/>
        <w:rPr>
          <w:rFonts w:ascii="宋体" w:hAnsi="宋体" w:cs="宋体"/>
          <w:color w:val="000000"/>
          <w:szCs w:val="21"/>
        </w:rPr>
      </w:pPr>
    </w:p>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福建省宁德市汽车运输集团有限公司</w:t>
      </w:r>
    </w:p>
    <w:p w:rsidR="001F164A" w:rsidRDefault="001F164A">
      <w:pPr>
        <w:spacing w:line="360" w:lineRule="auto"/>
        <w:jc w:val="center"/>
        <w:rPr>
          <w:rFonts w:ascii="宋体" w:hAnsi="宋体" w:cs="宋体"/>
          <w:color w:val="000000"/>
          <w:szCs w:val="21"/>
        </w:rPr>
      </w:pPr>
    </w:p>
    <w:p w:rsidR="001F164A" w:rsidRDefault="001F164A">
      <w:pPr>
        <w:spacing w:line="360" w:lineRule="auto"/>
        <w:jc w:val="center"/>
        <w:rPr>
          <w:rFonts w:ascii="宋体" w:hAnsi="宋体" w:cs="宋体"/>
          <w:color w:val="000000"/>
          <w:szCs w:val="21"/>
        </w:rPr>
      </w:pPr>
    </w:p>
    <w:p w:rsidR="001F164A" w:rsidRDefault="001F164A">
      <w:pPr>
        <w:spacing w:line="360" w:lineRule="auto"/>
        <w:jc w:val="center"/>
        <w:rPr>
          <w:rFonts w:ascii="宋体" w:hAnsi="宋体" w:cs="宋体"/>
          <w:color w:val="000000"/>
          <w:szCs w:val="21"/>
        </w:rPr>
      </w:pPr>
    </w:p>
    <w:p w:rsidR="001F164A" w:rsidRDefault="001F164A">
      <w:pPr>
        <w:spacing w:line="360" w:lineRule="auto"/>
        <w:jc w:val="center"/>
        <w:rPr>
          <w:rFonts w:ascii="宋体" w:hAnsi="宋体" w:cs="宋体"/>
          <w:color w:val="000000"/>
          <w:szCs w:val="21"/>
        </w:rPr>
      </w:pPr>
    </w:p>
    <w:p w:rsidR="001F164A" w:rsidRDefault="001F164A">
      <w:pPr>
        <w:spacing w:line="360" w:lineRule="auto"/>
        <w:jc w:val="center"/>
        <w:rPr>
          <w:rFonts w:ascii="宋体" w:hAnsi="宋体" w:cs="宋体"/>
          <w:color w:val="000000"/>
          <w:szCs w:val="21"/>
        </w:rPr>
      </w:pPr>
    </w:p>
    <w:p w:rsidR="001F164A" w:rsidRDefault="001F164A">
      <w:pPr>
        <w:spacing w:line="360" w:lineRule="auto"/>
        <w:jc w:val="center"/>
        <w:rPr>
          <w:rFonts w:ascii="宋体" w:hAnsi="宋体" w:cs="宋体"/>
          <w:color w:val="000000"/>
          <w:szCs w:val="21"/>
        </w:rPr>
      </w:pPr>
    </w:p>
    <w:p w:rsidR="001F164A" w:rsidRDefault="001F164A">
      <w:pPr>
        <w:spacing w:line="360" w:lineRule="auto"/>
        <w:jc w:val="center"/>
        <w:rPr>
          <w:rFonts w:ascii="宋体" w:hAnsi="宋体" w:cs="宋体"/>
          <w:color w:val="000000"/>
          <w:szCs w:val="21"/>
        </w:rPr>
      </w:pPr>
    </w:p>
    <w:p w:rsidR="001F164A" w:rsidRDefault="001F164A">
      <w:pPr>
        <w:spacing w:line="360" w:lineRule="auto"/>
        <w:jc w:val="center"/>
        <w:rPr>
          <w:rFonts w:ascii="宋体" w:hAnsi="宋体" w:cs="宋体"/>
          <w:color w:val="000000"/>
          <w:szCs w:val="21"/>
        </w:rPr>
      </w:pPr>
    </w:p>
    <w:p w:rsidR="001F164A" w:rsidRDefault="001F164A">
      <w:pPr>
        <w:spacing w:line="360" w:lineRule="auto"/>
        <w:jc w:val="center"/>
        <w:rPr>
          <w:rFonts w:ascii="宋体" w:hAnsi="宋体" w:cs="宋体"/>
          <w:color w:val="000000"/>
          <w:szCs w:val="21"/>
        </w:rPr>
      </w:pPr>
    </w:p>
    <w:p w:rsidR="001F164A" w:rsidRDefault="001F164A">
      <w:pPr>
        <w:spacing w:line="360" w:lineRule="auto"/>
        <w:jc w:val="center"/>
        <w:rPr>
          <w:rFonts w:ascii="宋体" w:hAnsi="宋体" w:cs="宋体"/>
          <w:color w:val="000000"/>
          <w:szCs w:val="21"/>
        </w:rPr>
      </w:pPr>
    </w:p>
    <w:p w:rsidR="001F164A" w:rsidRDefault="001F164A">
      <w:pPr>
        <w:spacing w:line="360" w:lineRule="auto"/>
        <w:jc w:val="center"/>
        <w:rPr>
          <w:rFonts w:ascii="宋体" w:hAnsi="宋体" w:cs="宋体"/>
          <w:color w:val="000000"/>
          <w:szCs w:val="21"/>
        </w:rPr>
      </w:pPr>
    </w:p>
    <w:p w:rsidR="001F164A" w:rsidRDefault="001F164A">
      <w:pPr>
        <w:spacing w:line="360" w:lineRule="auto"/>
        <w:jc w:val="center"/>
        <w:rPr>
          <w:rFonts w:ascii="宋体" w:hAnsi="宋体" w:cs="宋体"/>
          <w:color w:val="000000"/>
          <w:szCs w:val="21"/>
        </w:rPr>
      </w:pPr>
    </w:p>
    <w:p w:rsidR="001F164A" w:rsidRDefault="00FF52A8">
      <w:pPr>
        <w:spacing w:line="360" w:lineRule="auto"/>
        <w:rPr>
          <w:rFonts w:ascii="宋体" w:hAnsi="宋体" w:cs="宋体"/>
          <w:color w:val="000000"/>
          <w:szCs w:val="21"/>
        </w:rPr>
      </w:pPr>
      <w:r>
        <w:rPr>
          <w:rFonts w:ascii="宋体" w:hAnsi="宋体" w:cs="宋体" w:hint="eastAsia"/>
          <w:color w:val="000000"/>
          <w:szCs w:val="21"/>
        </w:rPr>
        <w:t>附：</w:t>
      </w:r>
      <w:bookmarkStart w:id="144" w:name="_招标货物一览表"/>
      <w:bookmarkStart w:id="145" w:name="_Toc219550277"/>
      <w:bookmarkStart w:id="146" w:name="_Toc219550223"/>
      <w:bookmarkEnd w:id="144"/>
    </w:p>
    <w:p w:rsidR="001F164A" w:rsidRDefault="00FF52A8">
      <w:pPr>
        <w:pStyle w:val="1"/>
        <w:spacing w:line="360" w:lineRule="auto"/>
        <w:rPr>
          <w:rFonts w:ascii="宋体" w:hAnsi="宋体" w:cs="宋体"/>
          <w:color w:val="000000"/>
          <w:sz w:val="36"/>
          <w:szCs w:val="36"/>
        </w:rPr>
      </w:pPr>
      <w:bookmarkStart w:id="147" w:name="_Toc23545"/>
      <w:bookmarkStart w:id="148" w:name="_Toc18546"/>
      <w:bookmarkStart w:id="149" w:name="_Toc5169"/>
      <w:bookmarkStart w:id="150" w:name="_Toc30478"/>
      <w:bookmarkStart w:id="151" w:name="_Toc438652297"/>
      <w:bookmarkStart w:id="152" w:name="_Toc20276"/>
      <w:bookmarkStart w:id="153" w:name="_Toc4450"/>
      <w:bookmarkStart w:id="154" w:name="_Toc1452"/>
      <w:bookmarkStart w:id="155" w:name="_Toc5716"/>
      <w:bookmarkStart w:id="156" w:name="_Toc5530"/>
      <w:bookmarkStart w:id="157" w:name="_Toc20080"/>
      <w:bookmarkStart w:id="158" w:name="_Toc14750"/>
      <w:r>
        <w:rPr>
          <w:rFonts w:ascii="宋体" w:hAnsi="宋体" w:cs="宋体" w:hint="eastAsia"/>
          <w:color w:val="000000"/>
          <w:sz w:val="36"/>
          <w:szCs w:val="36"/>
        </w:rPr>
        <w:t>比选项目一览表</w:t>
      </w:r>
      <w:bookmarkStart w:id="159" w:name="_Toc3180"/>
      <w:bookmarkStart w:id="160" w:name="_Toc3316"/>
      <w:bookmarkStart w:id="161" w:name="_Toc8460"/>
      <w:bookmarkStart w:id="162" w:name="_Toc20393"/>
      <w:bookmarkStart w:id="163" w:name="_Toc13229"/>
      <w:bookmarkStart w:id="164" w:name="_Toc438652298"/>
      <w:bookmarkStart w:id="165" w:name="_Toc29037"/>
      <w:bookmarkStart w:id="166" w:name="_Toc650"/>
      <w:bookmarkStart w:id="167" w:name="_Toc25810"/>
      <w:bookmarkStart w:id="168" w:name="_Toc29733"/>
      <w:bookmarkStart w:id="169" w:name="_Toc2649"/>
      <w:bookmarkStart w:id="170" w:name="_Toc1155"/>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1F164A" w:rsidRDefault="001F164A"/>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6"/>
        <w:gridCol w:w="995"/>
        <w:gridCol w:w="2534"/>
        <w:gridCol w:w="1396"/>
        <w:gridCol w:w="1559"/>
        <w:gridCol w:w="1887"/>
      </w:tblGrid>
      <w:tr w:rsidR="001F164A">
        <w:trPr>
          <w:cantSplit/>
          <w:trHeight w:val="921"/>
          <w:jc w:val="center"/>
        </w:trPr>
        <w:tc>
          <w:tcPr>
            <w:tcW w:w="966" w:type="dxa"/>
            <w:tcBorders>
              <w:top w:val="single" w:sz="4" w:space="0" w:color="auto"/>
              <w:left w:val="single" w:sz="4" w:space="0" w:color="auto"/>
              <w:bottom w:val="single" w:sz="4" w:space="0" w:color="auto"/>
              <w:right w:val="single" w:sz="4" w:space="0" w:color="auto"/>
            </w:tcBorders>
            <w:vAlign w:val="center"/>
          </w:tcPr>
          <w:p w:rsidR="001F164A" w:rsidRDefault="00FF52A8">
            <w:pPr>
              <w:pStyle w:val="ad"/>
              <w:spacing w:line="360" w:lineRule="auto"/>
              <w:jc w:val="center"/>
              <w:rPr>
                <w:rFonts w:hAnsi="宋体" w:cs="宋体"/>
                <w:color w:val="000000"/>
                <w:szCs w:val="21"/>
              </w:rPr>
            </w:pPr>
            <w:r>
              <w:rPr>
                <w:rFonts w:hAnsi="宋体" w:cs="宋体" w:hint="eastAsia"/>
                <w:color w:val="000000"/>
                <w:szCs w:val="21"/>
              </w:rPr>
              <w:t>合同包</w:t>
            </w:r>
          </w:p>
        </w:tc>
        <w:tc>
          <w:tcPr>
            <w:tcW w:w="995" w:type="dxa"/>
            <w:tcBorders>
              <w:top w:val="single" w:sz="4" w:space="0" w:color="auto"/>
              <w:left w:val="single" w:sz="4" w:space="0" w:color="auto"/>
              <w:bottom w:val="single" w:sz="4" w:space="0" w:color="auto"/>
              <w:right w:val="single" w:sz="4" w:space="0" w:color="auto"/>
            </w:tcBorders>
            <w:vAlign w:val="center"/>
          </w:tcPr>
          <w:p w:rsidR="001F164A" w:rsidRDefault="00FF52A8">
            <w:pPr>
              <w:pStyle w:val="ad"/>
              <w:spacing w:line="360" w:lineRule="auto"/>
              <w:jc w:val="center"/>
              <w:rPr>
                <w:rFonts w:hAnsi="宋体" w:cs="宋体"/>
                <w:color w:val="000000"/>
                <w:szCs w:val="21"/>
              </w:rPr>
            </w:pPr>
            <w:r>
              <w:rPr>
                <w:rFonts w:hAnsi="宋体" w:cs="宋体" w:hint="eastAsia"/>
                <w:color w:val="000000"/>
                <w:szCs w:val="21"/>
              </w:rPr>
              <w:t>品目号</w:t>
            </w:r>
          </w:p>
        </w:tc>
        <w:tc>
          <w:tcPr>
            <w:tcW w:w="2534" w:type="dxa"/>
            <w:tcBorders>
              <w:top w:val="single" w:sz="4" w:space="0" w:color="auto"/>
              <w:left w:val="single" w:sz="4" w:space="0" w:color="auto"/>
              <w:bottom w:val="single" w:sz="4" w:space="0" w:color="auto"/>
              <w:right w:val="single" w:sz="4" w:space="0" w:color="auto"/>
            </w:tcBorders>
            <w:vAlign w:val="center"/>
          </w:tcPr>
          <w:p w:rsidR="001F164A" w:rsidRDefault="00FF52A8">
            <w:pPr>
              <w:pStyle w:val="ad"/>
              <w:spacing w:line="360" w:lineRule="auto"/>
              <w:jc w:val="center"/>
              <w:rPr>
                <w:rFonts w:hAnsi="宋体" w:cs="宋体"/>
                <w:color w:val="000000"/>
                <w:szCs w:val="21"/>
              </w:rPr>
            </w:pPr>
            <w:r>
              <w:rPr>
                <w:rFonts w:hAnsi="宋体" w:cs="宋体" w:hint="eastAsia"/>
                <w:color w:val="000000"/>
                <w:szCs w:val="21"/>
              </w:rPr>
              <w:t>采购标的</w:t>
            </w:r>
          </w:p>
        </w:tc>
        <w:tc>
          <w:tcPr>
            <w:tcW w:w="1396" w:type="dxa"/>
            <w:tcBorders>
              <w:top w:val="single" w:sz="4" w:space="0" w:color="auto"/>
              <w:left w:val="single" w:sz="4" w:space="0" w:color="auto"/>
              <w:bottom w:val="single" w:sz="4" w:space="0" w:color="auto"/>
              <w:right w:val="single" w:sz="4" w:space="0" w:color="auto"/>
            </w:tcBorders>
            <w:vAlign w:val="center"/>
          </w:tcPr>
          <w:p w:rsidR="001F164A" w:rsidRDefault="00FF52A8">
            <w:pPr>
              <w:pStyle w:val="ad"/>
              <w:spacing w:line="360" w:lineRule="auto"/>
              <w:jc w:val="center"/>
              <w:rPr>
                <w:rFonts w:hAnsi="宋体" w:cs="宋体"/>
                <w:color w:val="000000"/>
                <w:szCs w:val="21"/>
              </w:rPr>
            </w:pPr>
            <w:r>
              <w:rPr>
                <w:rFonts w:hAnsi="宋体" w:cs="宋体" w:hint="eastAsia"/>
                <w:color w:val="000000"/>
                <w:szCs w:val="21"/>
              </w:rPr>
              <w:t>数量</w:t>
            </w:r>
          </w:p>
        </w:tc>
        <w:tc>
          <w:tcPr>
            <w:tcW w:w="1559" w:type="dxa"/>
            <w:tcBorders>
              <w:top w:val="single" w:sz="4" w:space="0" w:color="auto"/>
              <w:left w:val="single" w:sz="4" w:space="0" w:color="auto"/>
              <w:bottom w:val="single" w:sz="4" w:space="0" w:color="auto"/>
            </w:tcBorders>
            <w:vAlign w:val="center"/>
          </w:tcPr>
          <w:p w:rsidR="001F164A" w:rsidRDefault="00FF52A8">
            <w:pPr>
              <w:pStyle w:val="ad"/>
              <w:spacing w:line="360" w:lineRule="auto"/>
              <w:jc w:val="center"/>
              <w:rPr>
                <w:rFonts w:hAnsi="宋体" w:cs="宋体"/>
                <w:color w:val="000000"/>
                <w:szCs w:val="21"/>
              </w:rPr>
            </w:pPr>
            <w:r>
              <w:rPr>
                <w:rFonts w:hAnsi="宋体" w:cs="宋体" w:hint="eastAsia"/>
                <w:color w:val="000000"/>
                <w:szCs w:val="21"/>
              </w:rPr>
              <w:t>预算金额（元）</w:t>
            </w:r>
          </w:p>
        </w:tc>
        <w:tc>
          <w:tcPr>
            <w:tcW w:w="1887" w:type="dxa"/>
            <w:tcBorders>
              <w:top w:val="single" w:sz="4" w:space="0" w:color="auto"/>
              <w:left w:val="single" w:sz="4" w:space="0" w:color="auto"/>
              <w:bottom w:val="single" w:sz="4" w:space="0" w:color="auto"/>
            </w:tcBorders>
            <w:vAlign w:val="center"/>
          </w:tcPr>
          <w:p w:rsidR="001F164A" w:rsidRDefault="00FF52A8">
            <w:pPr>
              <w:pStyle w:val="ad"/>
              <w:spacing w:line="360" w:lineRule="auto"/>
              <w:jc w:val="center"/>
              <w:rPr>
                <w:rFonts w:hAnsi="宋体" w:cs="宋体"/>
                <w:color w:val="000000"/>
                <w:szCs w:val="21"/>
              </w:rPr>
            </w:pPr>
            <w:r>
              <w:rPr>
                <w:rFonts w:hAnsi="宋体" w:cs="宋体" w:hint="eastAsia"/>
                <w:color w:val="000000"/>
                <w:szCs w:val="21"/>
              </w:rPr>
              <w:t>主要服务要求</w:t>
            </w:r>
          </w:p>
        </w:tc>
      </w:tr>
      <w:tr w:rsidR="001F164A">
        <w:trPr>
          <w:cantSplit/>
          <w:trHeight w:val="1396"/>
          <w:jc w:val="center"/>
        </w:trPr>
        <w:tc>
          <w:tcPr>
            <w:tcW w:w="966" w:type="dxa"/>
            <w:tcBorders>
              <w:top w:val="single" w:sz="4" w:space="0" w:color="auto"/>
              <w:left w:val="single" w:sz="4" w:space="0" w:color="auto"/>
              <w:bottom w:val="single" w:sz="4" w:space="0" w:color="auto"/>
              <w:right w:val="single" w:sz="4" w:space="0" w:color="auto"/>
            </w:tcBorders>
            <w:vAlign w:val="center"/>
          </w:tcPr>
          <w:p w:rsidR="001F164A" w:rsidRDefault="00FF52A8">
            <w:pPr>
              <w:pStyle w:val="ad"/>
              <w:spacing w:line="360" w:lineRule="auto"/>
              <w:jc w:val="center"/>
              <w:rPr>
                <w:rFonts w:hAnsi="宋体" w:cs="宋体"/>
                <w:color w:val="000000"/>
                <w:szCs w:val="21"/>
              </w:rPr>
            </w:pPr>
            <w:r>
              <w:rPr>
                <w:rFonts w:hAnsi="宋体" w:cs="宋体" w:hint="eastAsia"/>
                <w:color w:val="000000"/>
                <w:szCs w:val="21"/>
              </w:rPr>
              <w:t>1</w:t>
            </w:r>
          </w:p>
        </w:tc>
        <w:tc>
          <w:tcPr>
            <w:tcW w:w="995" w:type="dxa"/>
            <w:tcBorders>
              <w:top w:val="single" w:sz="4" w:space="0" w:color="auto"/>
              <w:left w:val="single" w:sz="4" w:space="0" w:color="auto"/>
              <w:bottom w:val="single" w:sz="4" w:space="0" w:color="auto"/>
              <w:right w:val="single" w:sz="4" w:space="0" w:color="auto"/>
            </w:tcBorders>
            <w:vAlign w:val="center"/>
          </w:tcPr>
          <w:p w:rsidR="001F164A" w:rsidRDefault="00FF52A8">
            <w:pPr>
              <w:pStyle w:val="ad"/>
              <w:spacing w:line="360" w:lineRule="auto"/>
              <w:jc w:val="center"/>
              <w:rPr>
                <w:rFonts w:hAnsi="宋体" w:cs="宋体"/>
                <w:color w:val="000000"/>
                <w:szCs w:val="21"/>
              </w:rPr>
            </w:pPr>
            <w:r>
              <w:rPr>
                <w:rFonts w:hAnsi="宋体" w:cs="宋体" w:hint="eastAsia"/>
                <w:color w:val="000000"/>
                <w:szCs w:val="21"/>
              </w:rPr>
              <w:t>1-1</w:t>
            </w:r>
          </w:p>
        </w:tc>
        <w:tc>
          <w:tcPr>
            <w:tcW w:w="2534" w:type="dxa"/>
            <w:tcBorders>
              <w:top w:val="single" w:sz="4" w:space="0" w:color="auto"/>
              <w:left w:val="single" w:sz="4" w:space="0" w:color="auto"/>
              <w:bottom w:val="single" w:sz="4" w:space="0" w:color="auto"/>
              <w:right w:val="single" w:sz="4" w:space="0" w:color="auto"/>
            </w:tcBorders>
            <w:vAlign w:val="center"/>
          </w:tcPr>
          <w:p w:rsidR="001F164A" w:rsidRDefault="00FF52A8">
            <w:pPr>
              <w:pStyle w:val="ad"/>
              <w:spacing w:line="360" w:lineRule="auto"/>
              <w:jc w:val="center"/>
              <w:rPr>
                <w:rFonts w:hAnsi="宋体" w:cs="宋体"/>
                <w:color w:val="000000"/>
                <w:szCs w:val="21"/>
              </w:rPr>
            </w:pPr>
            <w:r>
              <w:rPr>
                <w:rFonts w:hAnsi="宋体" w:cs="宋体"/>
                <w:color w:val="000000"/>
                <w:szCs w:val="21"/>
              </w:rPr>
              <w:t>站务系统建设项目</w:t>
            </w:r>
          </w:p>
        </w:tc>
        <w:tc>
          <w:tcPr>
            <w:tcW w:w="1396" w:type="dxa"/>
            <w:tcBorders>
              <w:top w:val="single" w:sz="4" w:space="0" w:color="auto"/>
              <w:left w:val="single" w:sz="4" w:space="0" w:color="auto"/>
              <w:bottom w:val="single" w:sz="4" w:space="0" w:color="auto"/>
              <w:right w:val="single" w:sz="4" w:space="0" w:color="auto"/>
            </w:tcBorders>
            <w:vAlign w:val="center"/>
          </w:tcPr>
          <w:p w:rsidR="001F164A" w:rsidRDefault="00FF52A8">
            <w:pPr>
              <w:pStyle w:val="ad"/>
              <w:spacing w:line="360" w:lineRule="auto"/>
              <w:jc w:val="center"/>
              <w:rPr>
                <w:rFonts w:hAnsi="宋体" w:cs="宋体"/>
                <w:color w:val="000000"/>
                <w:szCs w:val="21"/>
              </w:rPr>
            </w:pPr>
            <w:r>
              <w:rPr>
                <w:rFonts w:hAnsi="宋体" w:cs="宋体" w:hint="eastAsia"/>
                <w:color w:val="000000"/>
                <w:szCs w:val="21"/>
              </w:rPr>
              <w:t>1项</w:t>
            </w:r>
          </w:p>
        </w:tc>
        <w:tc>
          <w:tcPr>
            <w:tcW w:w="1559" w:type="dxa"/>
            <w:tcBorders>
              <w:top w:val="single" w:sz="4" w:space="0" w:color="auto"/>
              <w:left w:val="single" w:sz="4" w:space="0" w:color="auto"/>
              <w:bottom w:val="single" w:sz="4" w:space="0" w:color="auto"/>
            </w:tcBorders>
            <w:vAlign w:val="center"/>
          </w:tcPr>
          <w:p w:rsidR="001F164A" w:rsidRDefault="00FF52A8">
            <w:pPr>
              <w:pStyle w:val="ad"/>
              <w:spacing w:line="360" w:lineRule="auto"/>
              <w:jc w:val="center"/>
              <w:rPr>
                <w:rFonts w:hAnsi="宋体" w:cs="宋体"/>
                <w:color w:val="000000"/>
                <w:szCs w:val="21"/>
              </w:rPr>
            </w:pPr>
            <w:r>
              <w:rPr>
                <w:rFonts w:hAnsi="宋体" w:cs="宋体" w:hint="eastAsia"/>
                <w:color w:val="000000"/>
                <w:szCs w:val="21"/>
              </w:rPr>
              <w:t>4</w:t>
            </w:r>
            <w:r>
              <w:rPr>
                <w:rFonts w:hAnsi="宋体" w:cs="宋体"/>
                <w:color w:val="000000"/>
                <w:szCs w:val="21"/>
              </w:rPr>
              <w:t>9</w:t>
            </w:r>
            <w:r>
              <w:rPr>
                <w:rFonts w:hAnsi="宋体" w:cs="宋体" w:hint="eastAsia"/>
                <w:color w:val="000000"/>
                <w:szCs w:val="21"/>
              </w:rPr>
              <w:t>.</w:t>
            </w:r>
            <w:r>
              <w:rPr>
                <w:rFonts w:hAnsi="宋体" w:cs="宋体"/>
                <w:color w:val="000000"/>
                <w:szCs w:val="21"/>
              </w:rPr>
              <w:t>5</w:t>
            </w:r>
          </w:p>
        </w:tc>
        <w:tc>
          <w:tcPr>
            <w:tcW w:w="1887" w:type="dxa"/>
            <w:tcBorders>
              <w:top w:val="single" w:sz="4" w:space="0" w:color="auto"/>
              <w:left w:val="single" w:sz="4" w:space="0" w:color="auto"/>
              <w:bottom w:val="single" w:sz="4" w:space="0" w:color="auto"/>
            </w:tcBorders>
            <w:vAlign w:val="center"/>
          </w:tcPr>
          <w:p w:rsidR="001F164A" w:rsidRDefault="00FF52A8">
            <w:pPr>
              <w:pStyle w:val="ad"/>
              <w:spacing w:line="360" w:lineRule="auto"/>
              <w:jc w:val="center"/>
              <w:rPr>
                <w:rFonts w:hAnsi="宋体" w:cs="宋体"/>
                <w:color w:val="000000"/>
                <w:szCs w:val="21"/>
              </w:rPr>
            </w:pPr>
            <w:r>
              <w:rPr>
                <w:rFonts w:hAnsi="宋体" w:cs="宋体" w:hint="eastAsia"/>
                <w:color w:val="000000"/>
                <w:szCs w:val="21"/>
              </w:rPr>
              <w:t xml:space="preserve">详见《第三章 </w:t>
            </w:r>
            <w:r>
              <w:rPr>
                <w:rFonts w:hAnsi="宋体" w:cs="宋体"/>
                <w:color w:val="000000"/>
                <w:szCs w:val="21"/>
              </w:rPr>
              <w:t>比选</w:t>
            </w:r>
            <w:r>
              <w:rPr>
                <w:rFonts w:hAnsi="宋体" w:cs="宋体" w:hint="eastAsia"/>
                <w:color w:val="000000"/>
                <w:szCs w:val="21"/>
              </w:rPr>
              <w:t>内容及要求》</w:t>
            </w:r>
          </w:p>
        </w:tc>
      </w:tr>
    </w:tbl>
    <w:p w:rsidR="001F164A" w:rsidRDefault="00FF52A8">
      <w:pPr>
        <w:spacing w:line="360" w:lineRule="auto"/>
        <w:textAlignment w:val="center"/>
        <w:rPr>
          <w:rFonts w:ascii="宋体" w:hAnsi="宋体" w:cs="宋体"/>
          <w:color w:val="000000"/>
          <w:szCs w:val="21"/>
        </w:rPr>
      </w:pPr>
      <w:r>
        <w:rPr>
          <w:rFonts w:ascii="宋体" w:hAnsi="宋体" w:cs="宋体" w:hint="eastAsia"/>
          <w:color w:val="000000"/>
          <w:szCs w:val="21"/>
        </w:rPr>
        <w:t>注：</w:t>
      </w:r>
    </w:p>
    <w:p w:rsidR="001F164A" w:rsidRDefault="00FF52A8">
      <w:pPr>
        <w:numPr>
          <w:ilvl w:val="0"/>
          <w:numId w:val="4"/>
        </w:numPr>
        <w:spacing w:line="360" w:lineRule="auto"/>
        <w:ind w:left="420"/>
        <w:textAlignment w:val="center"/>
      </w:pPr>
      <w:r>
        <w:rPr>
          <w:rFonts w:ascii="宋体" w:hAnsi="宋体" w:cs="宋体" w:hint="eastAsia"/>
          <w:color w:val="000000"/>
          <w:szCs w:val="21"/>
        </w:rPr>
        <w:t>第一阶段，</w:t>
      </w:r>
      <w:r>
        <w:rPr>
          <w:rFonts w:ascii="仿宋_GB2312" w:hAnsi="仿宋_GB2312"/>
          <w:szCs w:val="21"/>
        </w:rPr>
        <w:t>试点测试阶段</w:t>
      </w:r>
      <w:r>
        <w:rPr>
          <w:rFonts w:ascii="宋体" w:hAnsi="宋体" w:cs="宋体" w:hint="eastAsia"/>
          <w:color w:val="000000"/>
          <w:szCs w:val="21"/>
        </w:rPr>
        <w:t>：采用简易比选采购方式采购站</w:t>
      </w:r>
      <w:proofErr w:type="gramStart"/>
      <w:r>
        <w:rPr>
          <w:rFonts w:ascii="宋体" w:hAnsi="宋体" w:cs="宋体" w:hint="eastAsia"/>
          <w:color w:val="000000"/>
          <w:szCs w:val="21"/>
        </w:rPr>
        <w:t>务</w:t>
      </w:r>
      <w:proofErr w:type="gramEnd"/>
      <w:r>
        <w:rPr>
          <w:rFonts w:ascii="宋体" w:hAnsi="宋体" w:cs="宋体" w:hint="eastAsia"/>
          <w:color w:val="000000"/>
          <w:szCs w:val="21"/>
        </w:rPr>
        <w:t>系统、闸机和显示屏各两台，以最低的市场征集价格29.4万元（站务系统20万元，两台闸机9.4万元），另加具有自动开关机功能的开源</w:t>
      </w:r>
      <w:proofErr w:type="gramStart"/>
      <w:r>
        <w:rPr>
          <w:rFonts w:ascii="宋体" w:hAnsi="宋体" w:cs="宋体" w:hint="eastAsia"/>
          <w:color w:val="000000"/>
          <w:szCs w:val="21"/>
        </w:rPr>
        <w:t>安卓系统</w:t>
      </w:r>
      <w:proofErr w:type="gramEnd"/>
      <w:r>
        <w:rPr>
          <w:rFonts w:ascii="宋体" w:hAnsi="宋体" w:cs="宋体" w:hint="eastAsia"/>
          <w:color w:val="000000"/>
          <w:szCs w:val="21"/>
        </w:rPr>
        <w:t>的数字液晶显示屏2万元、其他13个车站的站务系统安装调试费1</w:t>
      </w:r>
      <w:r>
        <w:rPr>
          <w:rFonts w:ascii="宋体" w:hAnsi="宋体" w:cs="宋体"/>
          <w:color w:val="000000"/>
          <w:szCs w:val="21"/>
        </w:rPr>
        <w:t>8</w:t>
      </w:r>
      <w:r>
        <w:rPr>
          <w:rFonts w:ascii="宋体" w:hAnsi="宋体" w:cs="宋体" w:hint="eastAsia"/>
          <w:color w:val="000000"/>
          <w:szCs w:val="21"/>
        </w:rPr>
        <w:t>.</w:t>
      </w:r>
      <w:r>
        <w:rPr>
          <w:rFonts w:ascii="宋体" w:hAnsi="宋体" w:cs="宋体"/>
          <w:color w:val="000000"/>
          <w:szCs w:val="21"/>
        </w:rPr>
        <w:t>1</w:t>
      </w:r>
      <w:r>
        <w:rPr>
          <w:rFonts w:ascii="宋体" w:hAnsi="宋体" w:cs="宋体" w:hint="eastAsia"/>
          <w:color w:val="000000"/>
          <w:szCs w:val="21"/>
        </w:rPr>
        <w:t>万元，合计4</w:t>
      </w:r>
      <w:r>
        <w:rPr>
          <w:rFonts w:ascii="宋体" w:hAnsi="宋体" w:cs="宋体"/>
          <w:color w:val="000000"/>
          <w:szCs w:val="21"/>
        </w:rPr>
        <w:t>9</w:t>
      </w:r>
      <w:r>
        <w:rPr>
          <w:rFonts w:ascii="宋体" w:hAnsi="宋体" w:cs="宋体" w:hint="eastAsia"/>
          <w:color w:val="000000"/>
          <w:szCs w:val="21"/>
        </w:rPr>
        <w:t>.</w:t>
      </w:r>
      <w:r>
        <w:rPr>
          <w:rFonts w:ascii="宋体" w:hAnsi="宋体" w:cs="宋体"/>
          <w:color w:val="000000"/>
          <w:szCs w:val="21"/>
        </w:rPr>
        <w:t>5</w:t>
      </w:r>
      <w:r>
        <w:rPr>
          <w:rFonts w:ascii="宋体" w:hAnsi="宋体" w:cs="宋体" w:hint="eastAsia"/>
          <w:color w:val="000000"/>
          <w:szCs w:val="21"/>
        </w:rPr>
        <w:t>万元作为采购控制价。要求供应商承诺一个月内在宁德南站试点完成测试，并保证我司使用其所提供的站务系统时不受第三方关于侵犯知识产权及专利权、商标权或工业设计权等知识产权方面的指控，由此产生不利后果应由供应商承担；同时相关信息数字直接进入我公司租用的服务器；网上销售的票款</w:t>
      </w:r>
      <w:r>
        <w:rPr>
          <w:rFonts w:ascii="宋体" w:hAnsi="宋体" w:cs="宋体" w:hint="eastAsia"/>
          <w:color w:val="FF0000"/>
          <w:szCs w:val="21"/>
        </w:rPr>
        <w:t>归集</w:t>
      </w:r>
      <w:r>
        <w:rPr>
          <w:rFonts w:ascii="宋体" w:hAnsi="宋体" w:cs="宋体" w:hint="eastAsia"/>
          <w:color w:val="000000"/>
          <w:szCs w:val="21"/>
        </w:rPr>
        <w:t>直接绑定我公司账户。同时供应商应明确软件系统在集团公司所属其他车站推广时，除站务系统安装调试费外不得再收取软件系统开发费等其他费用，且不得对我司采购的硬件品牌、数据接口进行限制，以及对同一系统下的功能进行免费的优化升级、运</w:t>
      </w:r>
      <w:proofErr w:type="gramStart"/>
      <w:r>
        <w:rPr>
          <w:rFonts w:ascii="宋体" w:hAnsi="宋体" w:cs="宋体" w:hint="eastAsia"/>
          <w:color w:val="000000"/>
          <w:szCs w:val="21"/>
        </w:rPr>
        <w:t>维方面</w:t>
      </w:r>
      <w:proofErr w:type="gramEnd"/>
      <w:r>
        <w:rPr>
          <w:rFonts w:ascii="宋体" w:hAnsi="宋体" w:cs="宋体" w:hint="eastAsia"/>
          <w:color w:val="000000"/>
          <w:szCs w:val="21"/>
        </w:rPr>
        <w:t>等其他方面的承诺。</w:t>
      </w:r>
    </w:p>
    <w:p w:rsidR="001F164A" w:rsidRDefault="00FF52A8">
      <w:pPr>
        <w:tabs>
          <w:tab w:val="left" w:pos="6590"/>
        </w:tabs>
        <w:spacing w:line="540" w:lineRule="exact"/>
        <w:ind w:left="420"/>
        <w:rPr>
          <w:rFonts w:ascii="仿宋_GB2312" w:hAnsi="仿宋_GB2312"/>
          <w:szCs w:val="21"/>
        </w:rPr>
      </w:pPr>
      <w:r>
        <w:rPr>
          <w:rFonts w:hint="eastAsia"/>
          <w:color w:val="000000"/>
        </w:rPr>
        <w:t xml:space="preserve">2. </w:t>
      </w:r>
      <w:r>
        <w:rPr>
          <w:rFonts w:hint="eastAsia"/>
          <w:color w:val="000000"/>
        </w:rPr>
        <w:t>第二阶段</w:t>
      </w:r>
      <w:r>
        <w:rPr>
          <w:rFonts w:ascii="仿宋_GB2312" w:hAnsi="仿宋_GB2312"/>
          <w:szCs w:val="21"/>
        </w:rPr>
        <w:t>，系统推广阶段：在宁德南站试点完成测试，站务系统稳定运行后</w:t>
      </w:r>
      <w:r>
        <w:rPr>
          <w:rFonts w:ascii="仿宋_GB2312" w:hAnsi="仿宋_GB2312" w:hint="eastAsia"/>
          <w:szCs w:val="21"/>
        </w:rPr>
        <w:t>中标方需</w:t>
      </w:r>
      <w:r>
        <w:rPr>
          <w:rFonts w:ascii="仿宋_GB2312" w:hAnsi="仿宋_GB2312"/>
          <w:szCs w:val="21"/>
        </w:rPr>
        <w:t>在集团公司所属其他</w:t>
      </w:r>
      <w:r>
        <w:rPr>
          <w:rFonts w:ascii="仿宋_GB2312" w:hAnsi="仿宋_GB2312"/>
          <w:szCs w:val="21"/>
        </w:rPr>
        <w:t>13</w:t>
      </w:r>
      <w:r>
        <w:rPr>
          <w:rFonts w:ascii="仿宋_GB2312" w:hAnsi="仿宋_GB2312" w:hint="eastAsia"/>
          <w:szCs w:val="21"/>
        </w:rPr>
        <w:t>个</w:t>
      </w:r>
      <w:r>
        <w:rPr>
          <w:rFonts w:ascii="仿宋_GB2312" w:hAnsi="仿宋_GB2312"/>
          <w:szCs w:val="21"/>
        </w:rPr>
        <w:t>车站进行推广安装。推广安装过程尝试连接现有车站的硬件设备，包括闸机、自助报班机、自助</w:t>
      </w:r>
      <w:r>
        <w:rPr>
          <w:rFonts w:ascii="仿宋_GB2312" w:hAnsi="仿宋_GB2312" w:hint="eastAsia"/>
          <w:szCs w:val="21"/>
        </w:rPr>
        <w:t>检</w:t>
      </w:r>
      <w:r>
        <w:rPr>
          <w:rFonts w:ascii="仿宋_GB2312" w:hAnsi="仿宋_GB2312"/>
          <w:szCs w:val="21"/>
        </w:rPr>
        <w:t>票机等，并根据每个站务系统实际需要</w:t>
      </w:r>
      <w:r>
        <w:rPr>
          <w:rFonts w:ascii="仿宋_GB2312" w:hAnsi="仿宋_GB2312" w:hint="eastAsia"/>
          <w:szCs w:val="21"/>
        </w:rPr>
        <w:t>另行</w:t>
      </w:r>
      <w:r>
        <w:rPr>
          <w:rFonts w:ascii="仿宋_GB2312" w:hAnsi="仿宋_GB2312"/>
          <w:szCs w:val="21"/>
        </w:rPr>
        <w:t>采购相关硬件。</w:t>
      </w:r>
      <w:r>
        <w:rPr>
          <w:rFonts w:ascii="仿宋_GB2312" w:hAnsi="仿宋_GB2312" w:hint="eastAsia"/>
          <w:szCs w:val="21"/>
        </w:rPr>
        <w:t>同时免费维护满一年之后除整体站务系统维护费之外其他</w:t>
      </w:r>
      <w:r>
        <w:rPr>
          <w:rFonts w:ascii="仿宋_GB2312" w:hAnsi="仿宋_GB2312"/>
          <w:szCs w:val="21"/>
        </w:rPr>
        <w:t>13</w:t>
      </w:r>
      <w:r>
        <w:rPr>
          <w:rFonts w:ascii="仿宋_GB2312" w:hAnsi="仿宋_GB2312" w:hint="eastAsia"/>
          <w:szCs w:val="21"/>
        </w:rPr>
        <w:t>个车站每个车站维护费需控制在站务软件开发费用的</w:t>
      </w:r>
      <w:r>
        <w:rPr>
          <w:rFonts w:ascii="仿宋_GB2312" w:hAnsi="仿宋_GB2312"/>
          <w:szCs w:val="21"/>
        </w:rPr>
        <w:t>1.5%</w:t>
      </w:r>
      <w:r>
        <w:rPr>
          <w:rFonts w:ascii="仿宋_GB2312" w:hAnsi="仿宋_GB2312" w:hint="eastAsia"/>
          <w:szCs w:val="21"/>
        </w:rPr>
        <w:t>以内。</w:t>
      </w:r>
    </w:p>
    <w:p w:rsidR="001F164A" w:rsidRDefault="00FF52A8">
      <w:pPr>
        <w:spacing w:line="360" w:lineRule="auto"/>
        <w:ind w:left="420"/>
        <w:textAlignment w:val="center"/>
        <w:rPr>
          <w:color w:val="000000"/>
        </w:rPr>
      </w:pPr>
      <w:r>
        <w:rPr>
          <w:rFonts w:ascii="宋体" w:hAnsi="宋体" w:cs="宋体" w:hint="eastAsia"/>
          <w:color w:val="000000"/>
          <w:szCs w:val="21"/>
        </w:rPr>
        <w:t>3.供应商须按合同包投标，对同一合同包内所有品目</w:t>
      </w:r>
      <w:proofErr w:type="gramStart"/>
      <w:r>
        <w:rPr>
          <w:rFonts w:ascii="宋体" w:hAnsi="宋体" w:cs="宋体" w:hint="eastAsia"/>
          <w:color w:val="000000"/>
          <w:szCs w:val="21"/>
        </w:rPr>
        <w:t>号内容</w:t>
      </w:r>
      <w:proofErr w:type="gramEnd"/>
      <w:r>
        <w:rPr>
          <w:rFonts w:ascii="宋体" w:hAnsi="宋体" w:cs="宋体" w:hint="eastAsia"/>
          <w:color w:val="000000"/>
          <w:szCs w:val="21"/>
        </w:rPr>
        <w:t>投标时必须完整，评标与授标以合同包为单位。</w:t>
      </w:r>
    </w:p>
    <w:p w:rsidR="001F164A" w:rsidRDefault="00FF52A8">
      <w:pPr>
        <w:spacing w:line="360" w:lineRule="auto"/>
        <w:ind w:left="420"/>
        <w:textAlignment w:val="center"/>
        <w:rPr>
          <w:color w:val="000000"/>
        </w:rPr>
      </w:pPr>
      <w:r>
        <w:rPr>
          <w:rFonts w:ascii="宋体" w:hAnsi="宋体" w:cs="宋体" w:hint="eastAsia"/>
          <w:color w:val="000000"/>
          <w:szCs w:val="21"/>
        </w:rPr>
        <w:t>4</w:t>
      </w:r>
      <w:r>
        <w:rPr>
          <w:rFonts w:ascii="宋体" w:hAnsi="宋体" w:cs="宋体" w:hint="eastAsia"/>
          <w:color w:val="FF0000"/>
          <w:szCs w:val="21"/>
        </w:rPr>
        <w:t>.供应商应对本项目所涉及的软件、硬件进行单独报价，即报价一览表需包含项目总价、软件开发费用、安装调试费及各硬件的单价。</w:t>
      </w:r>
    </w:p>
    <w:p w:rsidR="001F164A" w:rsidRDefault="00FF52A8">
      <w:pPr>
        <w:spacing w:line="360" w:lineRule="auto"/>
        <w:ind w:left="420"/>
        <w:textAlignment w:val="center"/>
        <w:rPr>
          <w:color w:val="000000"/>
        </w:rPr>
      </w:pPr>
      <w:r>
        <w:rPr>
          <w:rFonts w:hAnsi="宋体" w:cs="宋体" w:hint="eastAsia"/>
          <w:color w:val="000000"/>
          <w:szCs w:val="21"/>
        </w:rPr>
        <w:t>5.</w:t>
      </w:r>
      <w:r>
        <w:rPr>
          <w:rFonts w:hAnsi="宋体" w:cs="宋体" w:hint="eastAsia"/>
          <w:color w:val="000000"/>
          <w:szCs w:val="21"/>
        </w:rPr>
        <w:t>供应商报价中漏报、少报的费用，视为此项费用已包含在投标报价中，中标后不得再向采购人收取任</w:t>
      </w:r>
      <w:r>
        <w:rPr>
          <w:rFonts w:hAnsi="宋体" w:cs="宋体" w:hint="eastAsia"/>
          <w:color w:val="000000"/>
          <w:szCs w:val="21"/>
        </w:rPr>
        <w:lastRenderedPageBreak/>
        <w:t>何费用。</w:t>
      </w:r>
    </w:p>
    <w:p w:rsidR="001F164A" w:rsidRDefault="00FF52A8">
      <w:pPr>
        <w:spacing w:line="360" w:lineRule="auto"/>
        <w:ind w:left="420"/>
        <w:textAlignment w:val="center"/>
        <w:rPr>
          <w:color w:val="000000"/>
        </w:rPr>
      </w:pPr>
      <w:r>
        <w:rPr>
          <w:rFonts w:hAnsi="宋体" w:cs="宋体" w:hint="eastAsia"/>
          <w:color w:val="000000"/>
          <w:szCs w:val="21"/>
        </w:rPr>
        <w:t>6.</w:t>
      </w:r>
      <w:r>
        <w:rPr>
          <w:rFonts w:hAnsi="宋体" w:cs="宋体" w:hint="eastAsia"/>
          <w:color w:val="000000"/>
          <w:szCs w:val="21"/>
        </w:rPr>
        <w:t>成交供应商不得将项目分包、转包他人，若发现分包、转包，采购人有权终止合同，并追究相应法律责任。</w:t>
      </w:r>
    </w:p>
    <w:p w:rsidR="001F164A" w:rsidRDefault="00FF52A8">
      <w:pPr>
        <w:spacing w:line="360" w:lineRule="auto"/>
        <w:ind w:left="420"/>
        <w:textAlignment w:val="center"/>
        <w:rPr>
          <w:color w:val="000000"/>
        </w:rPr>
      </w:pPr>
      <w:r>
        <w:rPr>
          <w:rFonts w:cs="宋体" w:hint="eastAsia"/>
          <w:color w:val="000000"/>
          <w:szCs w:val="21"/>
        </w:rPr>
        <w:t>7.</w:t>
      </w:r>
      <w:r>
        <w:rPr>
          <w:rFonts w:cs="宋体" w:hint="eastAsia"/>
          <w:color w:val="000000"/>
          <w:szCs w:val="21"/>
        </w:rPr>
        <w:t>根据中华人民共和国财政部令第</w:t>
      </w:r>
      <w:r>
        <w:rPr>
          <w:rFonts w:cs="宋体" w:hint="eastAsia"/>
          <w:color w:val="000000"/>
          <w:szCs w:val="21"/>
        </w:rPr>
        <w:t>87</w:t>
      </w:r>
      <w:r>
        <w:rPr>
          <w:rFonts w:cs="宋体" w:hint="eastAsia"/>
          <w:color w:val="000000"/>
          <w:szCs w:val="21"/>
        </w:rPr>
        <w:t>号《政府采购货物和服务招标投标管理办法》第三十一条规定：①采用最低评标价法的采购项目，提供相同品牌产品的不同供应商参加同一合同项下投标的，以其中通过资格审查、符合性审查且报价最低的参加评标；报价相同的，由采购人或者采购人委托</w:t>
      </w:r>
      <w:r>
        <w:rPr>
          <w:rFonts w:cs="宋体"/>
          <w:color w:val="000000"/>
          <w:szCs w:val="21"/>
        </w:rPr>
        <w:t>比选</w:t>
      </w:r>
      <w:r>
        <w:rPr>
          <w:rFonts w:cs="宋体" w:hint="eastAsia"/>
          <w:color w:val="000000"/>
          <w:szCs w:val="21"/>
        </w:rPr>
        <w:t>小组按照</w:t>
      </w:r>
      <w:r>
        <w:rPr>
          <w:rFonts w:cs="宋体"/>
          <w:color w:val="000000"/>
          <w:szCs w:val="21"/>
        </w:rPr>
        <w:t>比选</w:t>
      </w:r>
      <w:r>
        <w:rPr>
          <w:rFonts w:cs="宋体" w:hint="eastAsia"/>
          <w:color w:val="000000"/>
          <w:szCs w:val="21"/>
        </w:rPr>
        <w:t>文件规定的方式确定一个参加评标的供应商，</w:t>
      </w:r>
      <w:r>
        <w:rPr>
          <w:rFonts w:cs="宋体"/>
          <w:color w:val="000000"/>
          <w:szCs w:val="21"/>
        </w:rPr>
        <w:t>比选</w:t>
      </w:r>
      <w:r>
        <w:rPr>
          <w:rFonts w:cs="宋体" w:hint="eastAsia"/>
          <w:color w:val="000000"/>
          <w:szCs w:val="21"/>
        </w:rPr>
        <w:t>文件未规定的采取随机抽取方式确定，其他投标无效。</w:t>
      </w:r>
    </w:p>
    <w:p w:rsidR="001F164A" w:rsidRDefault="00FF52A8">
      <w:pPr>
        <w:pStyle w:val="af3"/>
        <w:spacing w:before="0" w:beforeAutospacing="0" w:after="0" w:afterAutospacing="0" w:line="360" w:lineRule="auto"/>
        <w:ind w:firstLine="423"/>
        <w:jc w:val="both"/>
        <w:rPr>
          <w:rFonts w:cs="宋体"/>
          <w:color w:val="000000"/>
          <w:kern w:val="2"/>
          <w:sz w:val="21"/>
          <w:szCs w:val="21"/>
        </w:rPr>
      </w:pPr>
      <w:r>
        <w:rPr>
          <w:rFonts w:cs="宋体" w:hint="eastAsia"/>
          <w:color w:val="000000"/>
          <w:kern w:val="2"/>
          <w:sz w:val="21"/>
          <w:szCs w:val="21"/>
        </w:rPr>
        <w:t>②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w:t>
      </w:r>
      <w:r>
        <w:rPr>
          <w:rFonts w:cs="宋体"/>
          <w:color w:val="000000"/>
          <w:kern w:val="2"/>
          <w:sz w:val="21"/>
          <w:szCs w:val="21"/>
        </w:rPr>
        <w:t>比选</w:t>
      </w:r>
      <w:r>
        <w:rPr>
          <w:rFonts w:cs="宋体" w:hint="eastAsia"/>
          <w:color w:val="000000"/>
          <w:kern w:val="2"/>
          <w:sz w:val="21"/>
          <w:szCs w:val="21"/>
        </w:rPr>
        <w:t>小组按照</w:t>
      </w:r>
      <w:r>
        <w:rPr>
          <w:rFonts w:cs="宋体"/>
          <w:color w:val="000000"/>
          <w:kern w:val="2"/>
          <w:sz w:val="21"/>
          <w:szCs w:val="21"/>
        </w:rPr>
        <w:t>比选</w:t>
      </w:r>
      <w:r>
        <w:rPr>
          <w:rFonts w:cs="宋体" w:hint="eastAsia"/>
          <w:color w:val="000000"/>
          <w:kern w:val="2"/>
          <w:sz w:val="21"/>
          <w:szCs w:val="21"/>
        </w:rPr>
        <w:t>文件规定的方式确定一个供应商获得中标供应商推荐资格，</w:t>
      </w:r>
      <w:r>
        <w:rPr>
          <w:rFonts w:cs="宋体"/>
          <w:color w:val="000000"/>
          <w:kern w:val="2"/>
          <w:sz w:val="21"/>
          <w:szCs w:val="21"/>
        </w:rPr>
        <w:t>比选</w:t>
      </w:r>
      <w:r>
        <w:rPr>
          <w:rFonts w:cs="宋体" w:hint="eastAsia"/>
          <w:color w:val="000000"/>
          <w:kern w:val="2"/>
          <w:sz w:val="21"/>
          <w:szCs w:val="21"/>
        </w:rPr>
        <w:t>文件未规定的采取随机抽取方式确定，其他同品牌供应商不作为中标候选人。</w:t>
      </w:r>
    </w:p>
    <w:p w:rsidR="001F164A" w:rsidRDefault="00FF52A8">
      <w:pPr>
        <w:spacing w:line="360" w:lineRule="auto"/>
        <w:ind w:firstLineChars="200" w:firstLine="420"/>
        <w:rPr>
          <w:rFonts w:ascii="宋体" w:hAnsi="宋体" w:cs="宋体"/>
          <w:b/>
          <w:color w:val="000000"/>
          <w:kern w:val="0"/>
          <w:szCs w:val="21"/>
        </w:rPr>
      </w:pPr>
      <w:r>
        <w:rPr>
          <w:rFonts w:ascii="宋体" w:hAnsi="宋体" w:cs="宋体" w:hint="eastAsia"/>
          <w:color w:val="000000"/>
          <w:szCs w:val="21"/>
        </w:rPr>
        <w:t>③非单一产品采购项目，采购人应当根据采购项目技术构成、产品价格比重等合理确定核心产品，并在</w:t>
      </w:r>
      <w:r>
        <w:rPr>
          <w:rFonts w:ascii="宋体" w:hAnsi="宋体" w:cs="宋体"/>
          <w:color w:val="000000"/>
          <w:szCs w:val="21"/>
        </w:rPr>
        <w:t>比选</w:t>
      </w:r>
      <w:r>
        <w:rPr>
          <w:rFonts w:ascii="宋体" w:hAnsi="宋体" w:cs="宋体" w:hint="eastAsia"/>
          <w:color w:val="000000"/>
          <w:szCs w:val="21"/>
        </w:rPr>
        <w:t>文件中载明。多家供应商提供的核心产品品牌相同的，按前两款规定处理</w:t>
      </w:r>
      <w:r>
        <w:rPr>
          <w:rFonts w:ascii="宋体" w:hAnsi="宋体" w:cs="宋体" w:hint="eastAsia"/>
          <w:b/>
          <w:color w:val="000000"/>
          <w:kern w:val="0"/>
          <w:szCs w:val="21"/>
        </w:rPr>
        <w:t>。</w:t>
      </w:r>
    </w:p>
    <w:p w:rsidR="001F164A" w:rsidRDefault="00FF52A8">
      <w:pPr>
        <w:spacing w:line="360" w:lineRule="auto"/>
        <w:ind w:left="420"/>
        <w:rPr>
          <w:rFonts w:ascii="宋体" w:hAnsi="宋体" w:cs="宋体"/>
          <w:bCs/>
          <w:color w:val="000000"/>
          <w:szCs w:val="21"/>
        </w:rPr>
      </w:pPr>
      <w:r>
        <w:rPr>
          <w:rFonts w:ascii="宋体" w:hAnsi="宋体" w:cs="宋体" w:hint="eastAsia"/>
          <w:bCs/>
          <w:color w:val="000000"/>
          <w:szCs w:val="21"/>
        </w:rPr>
        <w:t>8.根据财政部《政府采购进口产品管理办法》（财库[2007]119号）及《关于政府采购进口产品管理有关问题的通知》(财办库［2008］248号)要求，本次采购项目未办理进口产品论证，不允许进口产品参与投标</w:t>
      </w:r>
      <w:r>
        <w:rPr>
          <w:rFonts w:ascii="宋体" w:hAnsi="宋体" w:cs="宋体" w:hint="eastAsia"/>
          <w:color w:val="000000"/>
        </w:rPr>
        <w:t>；</w:t>
      </w:r>
      <w:r>
        <w:rPr>
          <w:rFonts w:ascii="宋体" w:hAnsi="宋体" w:cs="宋体" w:hint="eastAsia"/>
          <w:bCs/>
          <w:color w:val="000000"/>
          <w:szCs w:val="21"/>
        </w:rPr>
        <w:t>［进口产品是指通过中国海关报关验放进入中国境内且产自关境外的产品，但在海关特殊监管区域内生产或加工（包括从境外进口料件）销往境内其他地区的产品除外］。</w:t>
      </w:r>
      <w:bookmarkStart w:id="171" w:name="_Toc4588_WPSOffice_Level1"/>
    </w:p>
    <w:p w:rsidR="001F164A" w:rsidRDefault="001F164A">
      <w:pPr>
        <w:pStyle w:val="1"/>
        <w:keepNext w:val="0"/>
        <w:spacing w:line="360" w:lineRule="auto"/>
        <w:jc w:val="both"/>
        <w:rPr>
          <w:rFonts w:ascii="宋体" w:hAnsi="宋体" w:cs="宋体"/>
          <w:color w:val="000000"/>
        </w:rPr>
      </w:pPr>
    </w:p>
    <w:p w:rsidR="001F164A" w:rsidRDefault="001F164A">
      <w:pPr>
        <w:pStyle w:val="aff3"/>
        <w:ind w:firstLineChars="0"/>
        <w:rPr>
          <w:color w:val="000000"/>
        </w:rPr>
      </w:pPr>
    </w:p>
    <w:p w:rsidR="001F164A" w:rsidRDefault="001F164A">
      <w:pPr>
        <w:pStyle w:val="aff3"/>
        <w:ind w:firstLineChars="0"/>
        <w:rPr>
          <w:color w:val="000000"/>
        </w:rPr>
      </w:pPr>
    </w:p>
    <w:p w:rsidR="001F164A" w:rsidRDefault="001F164A">
      <w:pPr>
        <w:pStyle w:val="aff3"/>
        <w:ind w:firstLineChars="0"/>
        <w:rPr>
          <w:color w:val="000000"/>
        </w:rPr>
      </w:pPr>
    </w:p>
    <w:p w:rsidR="001F164A" w:rsidRDefault="001F164A">
      <w:pPr>
        <w:pStyle w:val="aff3"/>
        <w:ind w:firstLineChars="0"/>
        <w:rPr>
          <w:color w:val="000000"/>
        </w:rPr>
      </w:pPr>
    </w:p>
    <w:p w:rsidR="001F164A" w:rsidRDefault="001F164A">
      <w:pPr>
        <w:pStyle w:val="aff3"/>
        <w:ind w:firstLineChars="0"/>
        <w:rPr>
          <w:color w:val="000000"/>
        </w:rPr>
      </w:pPr>
    </w:p>
    <w:p w:rsidR="001F164A" w:rsidRDefault="001F164A">
      <w:pPr>
        <w:pStyle w:val="aff3"/>
        <w:ind w:firstLineChars="0"/>
        <w:rPr>
          <w:color w:val="000000"/>
        </w:rPr>
      </w:pPr>
    </w:p>
    <w:p w:rsidR="001F164A" w:rsidRDefault="001F164A">
      <w:pPr>
        <w:pStyle w:val="aff3"/>
        <w:ind w:firstLineChars="0"/>
        <w:rPr>
          <w:color w:val="000000"/>
        </w:rPr>
      </w:pPr>
    </w:p>
    <w:p w:rsidR="001F164A" w:rsidRDefault="001F164A">
      <w:pPr>
        <w:pStyle w:val="aff3"/>
        <w:ind w:firstLineChars="0"/>
        <w:rPr>
          <w:color w:val="000000"/>
        </w:rPr>
      </w:pPr>
    </w:p>
    <w:p w:rsidR="001F164A" w:rsidRDefault="001F164A">
      <w:pPr>
        <w:pStyle w:val="aff3"/>
        <w:ind w:firstLineChars="0"/>
        <w:rPr>
          <w:color w:val="000000"/>
        </w:rPr>
      </w:pPr>
    </w:p>
    <w:p w:rsidR="001F164A" w:rsidRDefault="001F164A">
      <w:pPr>
        <w:pStyle w:val="1"/>
        <w:keepNext w:val="0"/>
        <w:spacing w:line="360" w:lineRule="auto"/>
        <w:jc w:val="both"/>
        <w:rPr>
          <w:rFonts w:ascii="宋体" w:hAnsi="宋体" w:cs="宋体"/>
          <w:color w:val="000000"/>
        </w:rPr>
      </w:pPr>
    </w:p>
    <w:p w:rsidR="001F164A" w:rsidRDefault="001F164A">
      <w:pPr>
        <w:pStyle w:val="1"/>
        <w:keepNext w:val="0"/>
        <w:spacing w:line="360" w:lineRule="auto"/>
        <w:rPr>
          <w:rFonts w:ascii="宋体" w:hAnsi="宋体" w:cs="宋体"/>
          <w:color w:val="000000"/>
        </w:rPr>
      </w:pPr>
    </w:p>
    <w:p w:rsidR="001F164A" w:rsidRDefault="001F164A">
      <w:pPr>
        <w:pStyle w:val="1"/>
        <w:keepNext w:val="0"/>
        <w:spacing w:line="360" w:lineRule="auto"/>
        <w:rPr>
          <w:rFonts w:ascii="宋体" w:hAnsi="宋体" w:cs="宋体"/>
          <w:color w:val="000000"/>
        </w:rPr>
      </w:pPr>
    </w:p>
    <w:p w:rsidR="001F164A" w:rsidRDefault="001F164A"/>
    <w:p w:rsidR="001F164A" w:rsidRDefault="00FF52A8">
      <w:pPr>
        <w:pStyle w:val="1"/>
        <w:spacing w:line="360" w:lineRule="auto"/>
        <w:rPr>
          <w:rFonts w:ascii="宋体" w:hAnsi="宋体" w:cs="宋体"/>
          <w:color w:val="000000"/>
        </w:rPr>
      </w:pPr>
      <w:r>
        <w:rPr>
          <w:rFonts w:ascii="宋体" w:hAnsi="宋体" w:cs="宋体" w:hint="eastAsia"/>
          <w:color w:val="000000"/>
        </w:rPr>
        <w:t xml:space="preserve">第二章 </w:t>
      </w:r>
      <w:bookmarkStart w:id="172" w:name="_Toc219550278"/>
      <w:bookmarkStart w:id="173" w:name="_Toc254534632"/>
      <w:bookmarkStart w:id="174" w:name="_Toc219550224"/>
      <w:r>
        <w:rPr>
          <w:rFonts w:ascii="宋体" w:hAnsi="宋体" w:cs="宋体" w:hint="eastAsia"/>
          <w:color w:val="000000"/>
        </w:rPr>
        <w:t>供应商须知</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1F164A" w:rsidRDefault="00FF52A8">
      <w:pPr>
        <w:pStyle w:val="1"/>
        <w:spacing w:line="360" w:lineRule="auto"/>
        <w:rPr>
          <w:rFonts w:ascii="宋体" w:hAnsi="宋体" w:cs="宋体"/>
          <w:color w:val="000000"/>
          <w:sz w:val="24"/>
          <w:szCs w:val="24"/>
        </w:rPr>
      </w:pPr>
      <w:bookmarkStart w:id="175" w:name="_Toc11500"/>
      <w:bookmarkStart w:id="176" w:name="_Toc28374"/>
      <w:bookmarkStart w:id="177" w:name="_Toc14156"/>
      <w:bookmarkStart w:id="178" w:name="_Toc9165"/>
      <w:bookmarkStart w:id="179" w:name="_Toc18132"/>
      <w:bookmarkStart w:id="180" w:name="_Toc4592"/>
      <w:bookmarkStart w:id="181" w:name="_Toc438652299"/>
      <w:bookmarkStart w:id="182" w:name="_Toc17453"/>
      <w:bookmarkStart w:id="183" w:name="_Toc17431"/>
      <w:bookmarkStart w:id="184" w:name="_Toc13873"/>
      <w:bookmarkStart w:id="185" w:name="_Toc25544"/>
      <w:bookmarkStart w:id="186" w:name="_Toc15949"/>
      <w:bookmarkStart w:id="187" w:name="_Toc254534633"/>
      <w:r>
        <w:rPr>
          <w:rFonts w:ascii="宋体" w:hAnsi="宋体" w:cs="宋体" w:hint="eastAsia"/>
          <w:color w:val="000000"/>
          <w:sz w:val="24"/>
          <w:szCs w:val="24"/>
        </w:rPr>
        <w:t>供应商须知前附表</w:t>
      </w:r>
      <w:bookmarkEnd w:id="175"/>
      <w:bookmarkEnd w:id="176"/>
      <w:bookmarkEnd w:id="177"/>
      <w:bookmarkEnd w:id="178"/>
      <w:bookmarkEnd w:id="179"/>
      <w:bookmarkEnd w:id="180"/>
      <w:bookmarkEnd w:id="181"/>
      <w:bookmarkEnd w:id="182"/>
      <w:bookmarkEnd w:id="183"/>
      <w:bookmarkEnd w:id="184"/>
      <w:bookmarkEnd w:id="185"/>
      <w:bookmarkEnd w:id="186"/>
      <w:bookmarkEnd w:id="187"/>
    </w:p>
    <w:p w:rsidR="001F164A" w:rsidRDefault="00FF52A8">
      <w:pPr>
        <w:spacing w:line="360" w:lineRule="auto"/>
        <w:ind w:firstLine="525"/>
        <w:rPr>
          <w:rFonts w:ascii="宋体" w:hAnsi="宋体" w:cs="宋体"/>
          <w:color w:val="000000"/>
          <w:szCs w:val="21"/>
        </w:rPr>
      </w:pPr>
      <w:r>
        <w:rPr>
          <w:rFonts w:ascii="宋体" w:hAnsi="宋体" w:cs="宋体" w:hint="eastAsia"/>
          <w:color w:val="000000"/>
          <w:szCs w:val="21"/>
        </w:rPr>
        <w:t>本须知前附表的</w:t>
      </w:r>
      <w:proofErr w:type="gramStart"/>
      <w:r>
        <w:rPr>
          <w:rFonts w:ascii="宋体" w:hAnsi="宋体" w:cs="宋体" w:hint="eastAsia"/>
          <w:color w:val="000000"/>
          <w:szCs w:val="21"/>
        </w:rPr>
        <w:t>项号内容</w:t>
      </w:r>
      <w:proofErr w:type="gramEnd"/>
      <w:r>
        <w:rPr>
          <w:rFonts w:ascii="宋体" w:hAnsi="宋体" w:cs="宋体" w:hint="eastAsia"/>
          <w:color w:val="000000"/>
          <w:szCs w:val="21"/>
        </w:rPr>
        <w:t>与《供应商须知》内容如有矛盾，应以本须知前附表为准。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261"/>
      </w:tblGrid>
      <w:tr w:rsidR="001F164A">
        <w:trPr>
          <w:trHeight w:val="478"/>
          <w:jc w:val="center"/>
        </w:trPr>
        <w:tc>
          <w:tcPr>
            <w:tcW w:w="709" w:type="dxa"/>
            <w:vAlign w:val="center"/>
          </w:tcPr>
          <w:p w:rsidR="001F164A" w:rsidRDefault="00FF52A8">
            <w:pPr>
              <w:spacing w:line="360" w:lineRule="auto"/>
              <w:jc w:val="center"/>
              <w:rPr>
                <w:rFonts w:ascii="宋体" w:hAnsi="宋体" w:cs="宋体"/>
                <w:color w:val="000000"/>
                <w:szCs w:val="21"/>
              </w:rPr>
            </w:pPr>
            <w:proofErr w:type="gramStart"/>
            <w:r>
              <w:rPr>
                <w:rFonts w:ascii="宋体" w:hAnsi="宋体" w:cs="宋体" w:hint="eastAsia"/>
                <w:color w:val="000000"/>
                <w:szCs w:val="21"/>
              </w:rPr>
              <w:t>项号</w:t>
            </w:r>
            <w:proofErr w:type="gramEnd"/>
          </w:p>
        </w:tc>
        <w:tc>
          <w:tcPr>
            <w:tcW w:w="8261"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编   列   内    容</w:t>
            </w:r>
          </w:p>
        </w:tc>
      </w:tr>
      <w:tr w:rsidR="001F164A">
        <w:trPr>
          <w:trHeight w:val="20"/>
          <w:jc w:val="center"/>
        </w:trPr>
        <w:tc>
          <w:tcPr>
            <w:tcW w:w="709"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1</w:t>
            </w:r>
          </w:p>
        </w:tc>
        <w:tc>
          <w:tcPr>
            <w:tcW w:w="8261" w:type="dxa"/>
            <w:vAlign w:val="center"/>
          </w:tcPr>
          <w:p w:rsidR="001F164A" w:rsidRDefault="00FF52A8">
            <w:pPr>
              <w:spacing w:line="360" w:lineRule="auto"/>
              <w:rPr>
                <w:rFonts w:ascii="宋体" w:hAnsi="宋体" w:cs="宋体"/>
                <w:color w:val="000000"/>
                <w:szCs w:val="21"/>
              </w:rPr>
            </w:pPr>
            <w:r>
              <w:rPr>
                <w:rFonts w:ascii="宋体" w:hAnsi="宋体" w:cs="宋体" w:hint="eastAsia"/>
                <w:color w:val="000000"/>
                <w:szCs w:val="21"/>
              </w:rPr>
              <w:t>项目名称：</w:t>
            </w:r>
            <w:r>
              <w:rPr>
                <w:rFonts w:ascii="宋体" w:hAnsi="宋体" w:cs="宋体"/>
                <w:color w:val="000000"/>
                <w:szCs w:val="21"/>
              </w:rPr>
              <w:t>站务系统建设项目</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采购人名称：福建省宁德市汽车运输集团有限公司</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项目内容：详见《</w:t>
            </w:r>
            <w:r>
              <w:rPr>
                <w:rFonts w:ascii="宋体" w:hAnsi="宋体" w:cs="宋体"/>
                <w:color w:val="000000"/>
                <w:szCs w:val="21"/>
              </w:rPr>
              <w:t>比选</w:t>
            </w:r>
            <w:r>
              <w:rPr>
                <w:rFonts w:ascii="宋体" w:hAnsi="宋体" w:cs="宋体" w:hint="eastAsia"/>
                <w:color w:val="000000"/>
                <w:szCs w:val="21"/>
              </w:rPr>
              <w:t>项目一览表》-</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项目编号：</w:t>
            </w:r>
            <w:r>
              <w:rPr>
                <w:rFonts w:ascii="宋体" w:hAnsi="宋体" w:cs="宋体"/>
                <w:color w:val="000000"/>
                <w:szCs w:val="21"/>
              </w:rPr>
              <w:t>NQJT-ZW-202</w:t>
            </w:r>
            <w:r w:rsidR="007E02CB">
              <w:rPr>
                <w:rFonts w:ascii="宋体" w:hAnsi="宋体" w:cs="宋体" w:hint="eastAsia"/>
                <w:color w:val="000000"/>
                <w:szCs w:val="21"/>
              </w:rPr>
              <w:t>20322</w:t>
            </w:r>
          </w:p>
        </w:tc>
      </w:tr>
      <w:tr w:rsidR="001F164A">
        <w:trPr>
          <w:trHeight w:val="993"/>
          <w:jc w:val="center"/>
        </w:trPr>
        <w:tc>
          <w:tcPr>
            <w:tcW w:w="709"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2</w:t>
            </w:r>
          </w:p>
        </w:tc>
        <w:bookmarkStart w:id="188" w:name="供应商须知前附表2资格标准"/>
        <w:tc>
          <w:tcPr>
            <w:tcW w:w="8261" w:type="dxa"/>
            <w:vAlign w:val="center"/>
          </w:tcPr>
          <w:p w:rsidR="001F164A" w:rsidRDefault="002D44DF">
            <w:pPr>
              <w:spacing w:line="360" w:lineRule="auto"/>
              <w:rPr>
                <w:rFonts w:ascii="宋体" w:hAnsi="宋体" w:cs="宋体"/>
                <w:color w:val="000000"/>
                <w:szCs w:val="21"/>
              </w:rPr>
            </w:pPr>
            <w:r>
              <w:rPr>
                <w:rFonts w:ascii="宋体" w:hAnsi="宋体" w:cs="宋体" w:hint="eastAsia"/>
                <w:b/>
                <w:bCs/>
                <w:color w:val="000000"/>
                <w:szCs w:val="21"/>
                <w:u w:val="single"/>
              </w:rPr>
              <w:fldChar w:fldCharType="begin"/>
            </w:r>
            <w:r w:rsidR="00FF52A8">
              <w:rPr>
                <w:rFonts w:ascii="宋体" w:hAnsi="宋体" w:cs="宋体" w:hint="eastAsia"/>
                <w:b/>
                <w:bCs/>
                <w:color w:val="000000"/>
                <w:szCs w:val="21"/>
                <w:u w:val="single"/>
              </w:rPr>
              <w:instrText xml:space="preserve"> HYPERLINK  \l "资格标准"</w:instrText>
            </w:r>
            <w:r>
              <w:rPr>
                <w:rFonts w:ascii="宋体" w:hAnsi="宋体" w:cs="宋体" w:hint="eastAsia"/>
                <w:b/>
                <w:bCs/>
                <w:color w:val="000000"/>
                <w:szCs w:val="21"/>
                <w:u w:val="single"/>
              </w:rPr>
              <w:fldChar w:fldCharType="separate"/>
            </w:r>
            <w:r w:rsidR="00FF52A8">
              <w:rPr>
                <w:rFonts w:ascii="宋体" w:hAnsi="宋体" w:cs="宋体" w:hint="eastAsia"/>
                <w:b/>
                <w:bCs/>
                <w:color w:val="000000"/>
                <w:szCs w:val="21"/>
                <w:u w:val="single"/>
              </w:rPr>
              <w:t>资格标准</w:t>
            </w:r>
            <w:r>
              <w:rPr>
                <w:rFonts w:ascii="宋体" w:hAnsi="宋体" w:cs="宋体" w:hint="eastAsia"/>
                <w:b/>
                <w:bCs/>
                <w:color w:val="000000"/>
                <w:szCs w:val="21"/>
                <w:u w:val="single"/>
              </w:rPr>
              <w:fldChar w:fldCharType="end"/>
            </w:r>
            <w:bookmarkEnd w:id="188"/>
            <w:r w:rsidR="00FF52A8">
              <w:rPr>
                <w:rFonts w:ascii="宋体" w:hAnsi="宋体" w:cs="宋体" w:hint="eastAsia"/>
                <w:color w:val="000000"/>
                <w:szCs w:val="21"/>
              </w:rPr>
              <w:t>：</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1.凡在中华人民共和国境内具有独立承担民事责任且能提供本项目所需产品及相应服务的供应商。（供应商须提供下列合格有效证件的复印件并加盖供应商单位公章）</w:t>
            </w:r>
          </w:p>
          <w:p w:rsidR="001F164A" w:rsidRDefault="00FF52A8">
            <w:pPr>
              <w:pStyle w:val="TableParagraph"/>
              <w:tabs>
                <w:tab w:val="left" w:pos="633"/>
              </w:tabs>
              <w:spacing w:before="166" w:line="360" w:lineRule="auto"/>
              <w:ind w:firstLineChars="200" w:firstLine="420"/>
              <w:jc w:val="left"/>
              <w:rPr>
                <w:color w:val="000000"/>
                <w:kern w:val="0"/>
                <w:szCs w:val="21"/>
                <w:lang w:val="en-US" w:bidi="ar-SA"/>
              </w:rPr>
            </w:pPr>
            <w:r>
              <w:rPr>
                <w:rFonts w:hint="eastAsia"/>
                <w:color w:val="000000"/>
                <w:kern w:val="0"/>
                <w:szCs w:val="21"/>
                <w:lang w:val="en-US" w:bidi="ar-SA"/>
              </w:rPr>
              <w:t>（1）具有统一社会信用代码的营业执照副本复印件；</w:t>
            </w:r>
          </w:p>
          <w:p w:rsidR="001F164A" w:rsidRDefault="00FF52A8">
            <w:pPr>
              <w:pStyle w:val="TableParagraph"/>
              <w:tabs>
                <w:tab w:val="left" w:pos="633"/>
              </w:tabs>
              <w:spacing w:before="165" w:line="360" w:lineRule="auto"/>
              <w:ind w:firstLineChars="200" w:firstLine="420"/>
              <w:jc w:val="left"/>
              <w:rPr>
                <w:color w:val="000000"/>
                <w:kern w:val="0"/>
                <w:szCs w:val="21"/>
                <w:lang w:val="en-US" w:bidi="ar-SA"/>
              </w:rPr>
            </w:pPr>
            <w:r>
              <w:rPr>
                <w:rFonts w:hint="eastAsia"/>
                <w:color w:val="000000"/>
                <w:kern w:val="0"/>
                <w:szCs w:val="21"/>
                <w:lang w:val="en-US" w:bidi="ar-SA"/>
              </w:rPr>
              <w:t>（2）法定代表人（单位负责人）及投标代表的身份证复印件（正反面）；</w:t>
            </w:r>
          </w:p>
          <w:p w:rsidR="001F164A" w:rsidRDefault="00FF52A8">
            <w:pPr>
              <w:pStyle w:val="TableParagraph"/>
              <w:tabs>
                <w:tab w:val="left" w:pos="633"/>
              </w:tabs>
              <w:spacing w:before="166" w:line="360" w:lineRule="auto"/>
              <w:ind w:firstLineChars="200" w:firstLine="420"/>
              <w:jc w:val="left"/>
              <w:rPr>
                <w:color w:val="000000"/>
                <w:kern w:val="0"/>
                <w:szCs w:val="21"/>
                <w:lang w:val="en-US" w:bidi="ar-SA"/>
              </w:rPr>
            </w:pPr>
            <w:r>
              <w:rPr>
                <w:rFonts w:hint="eastAsia"/>
                <w:color w:val="000000"/>
                <w:kern w:val="0"/>
                <w:szCs w:val="21"/>
                <w:lang w:val="en-US" w:bidi="ar-SA"/>
              </w:rPr>
              <w:t>（3）法定代表人（单位负责人）授权书原件(格式详见第五章“投标文件格式”，投标代表是法定代表人无需提供)。</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2.供应商必须符合《中华人民共和国政府采购法》第二十二条规定的条件，并提供下列证明材料：</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kern w:val="0"/>
                <w:szCs w:val="21"/>
              </w:rPr>
              <w:t>（1）财务状况报告：【提供递交响应文件截止时间前六个月（不含响应文件截止时间的当月）内任意一个月的企业财务报表（含资产负债表、现金流量表、损益表）】或【2020年度的会计事务所出具的审计报告】或【提供基本</w:t>
            </w:r>
            <w:r>
              <w:rPr>
                <w:rFonts w:ascii="宋体" w:hAnsi="宋体" w:cs="宋体" w:hint="eastAsia"/>
                <w:color w:val="FF0000"/>
                <w:kern w:val="0"/>
                <w:szCs w:val="21"/>
              </w:rPr>
              <w:t>户</w:t>
            </w:r>
            <w:r>
              <w:rPr>
                <w:rFonts w:ascii="宋体" w:hAnsi="宋体" w:cs="宋体" w:hint="eastAsia"/>
                <w:color w:val="000000"/>
                <w:kern w:val="0"/>
                <w:szCs w:val="21"/>
              </w:rPr>
              <w:t>开户行开具的资信证明】</w:t>
            </w:r>
            <w:r>
              <w:rPr>
                <w:rFonts w:ascii="宋体" w:hAnsi="宋体" w:cs="宋体" w:hint="eastAsia"/>
                <w:color w:val="000000"/>
                <w:szCs w:val="21"/>
              </w:rPr>
              <w:t>；</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kern w:val="0"/>
                <w:szCs w:val="21"/>
              </w:rPr>
              <w:t>（2）</w:t>
            </w:r>
            <w:r>
              <w:rPr>
                <w:rFonts w:ascii="宋体" w:hAnsi="宋体" w:cs="宋体" w:hint="eastAsia"/>
                <w:color w:val="000000"/>
                <w:szCs w:val="21"/>
              </w:rPr>
              <w:t>依法缴纳税收：提供投标截止时间前六个月</w:t>
            </w:r>
            <w:r>
              <w:rPr>
                <w:rFonts w:ascii="宋体" w:hAnsi="宋体" w:cs="宋体" w:hint="eastAsia"/>
                <w:bCs/>
                <w:color w:val="000000"/>
                <w:kern w:val="0"/>
                <w:szCs w:val="21"/>
              </w:rPr>
              <w:t>（不含投标截止时间的当月）</w:t>
            </w:r>
            <w:r>
              <w:rPr>
                <w:rFonts w:ascii="宋体" w:hAnsi="宋体" w:cs="宋体" w:hint="eastAsia"/>
                <w:color w:val="000000"/>
                <w:szCs w:val="21"/>
              </w:rPr>
              <w:t>内任意一个月的依法缴纳税收的凭据，或者提供依法免税的相应证明文件；</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kern w:val="0"/>
                <w:szCs w:val="21"/>
              </w:rPr>
              <w:lastRenderedPageBreak/>
              <w:t>（3）</w:t>
            </w:r>
            <w:r>
              <w:rPr>
                <w:rFonts w:ascii="宋体" w:hAnsi="宋体" w:cs="宋体" w:hint="eastAsia"/>
                <w:color w:val="000000"/>
                <w:szCs w:val="21"/>
              </w:rPr>
              <w:t>依法缴纳社保：提供投标截止时间前六个月</w:t>
            </w:r>
            <w:r>
              <w:rPr>
                <w:rFonts w:ascii="宋体" w:hAnsi="宋体" w:cs="宋体" w:hint="eastAsia"/>
                <w:bCs/>
                <w:color w:val="000000"/>
                <w:kern w:val="0"/>
                <w:szCs w:val="21"/>
              </w:rPr>
              <w:t>（不含投标截止时间的当月）</w:t>
            </w:r>
            <w:r>
              <w:rPr>
                <w:rFonts w:ascii="宋体" w:hAnsi="宋体" w:cs="宋体" w:hint="eastAsia"/>
                <w:color w:val="000000"/>
                <w:szCs w:val="21"/>
              </w:rPr>
              <w:t>内任意一个月的依法缴纳社会保障资金的凭据，或者提供依法不需要缴纳社会保障资金的相应证明文件；</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（4）具备履行合同所必需设备和专业技术能力声明函。</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3.参加本次政府采购活动前3年内在经营活动中没有《政府采购法实施条例》第十九条所规定的重大违法记录的书面声明；在</w:t>
            </w:r>
            <w:r>
              <w:rPr>
                <w:rFonts w:ascii="宋体" w:hAnsi="宋体" w:cs="宋体" w:hint="eastAsia"/>
                <w:b/>
                <w:bCs/>
                <w:color w:val="000000"/>
                <w:szCs w:val="21"/>
              </w:rPr>
              <w:t>本项目</w:t>
            </w:r>
            <w:r>
              <w:rPr>
                <w:rFonts w:ascii="宋体" w:hAnsi="宋体" w:cs="宋体"/>
                <w:b/>
                <w:bCs/>
                <w:color w:val="000000"/>
                <w:szCs w:val="21"/>
              </w:rPr>
              <w:t>比选</w:t>
            </w:r>
            <w:r>
              <w:rPr>
                <w:rFonts w:ascii="宋体" w:hAnsi="宋体" w:cs="宋体" w:hint="eastAsia"/>
                <w:b/>
                <w:bCs/>
                <w:color w:val="000000"/>
                <w:szCs w:val="21"/>
              </w:rPr>
              <w:t>公告发布后，递交响应文件截止时间</w:t>
            </w:r>
            <w:r>
              <w:rPr>
                <w:rFonts w:ascii="宋体" w:hAnsi="宋体" w:cs="宋体" w:hint="eastAsia"/>
                <w:color w:val="000000"/>
                <w:szCs w:val="21"/>
              </w:rPr>
              <w:t>前通过“信用中国”网站（www.creditchina.gov.cn）和中国政府采购网（www.ccgp.gov.cn）信用信息查询无严重违法失信行为信息记录的打印件（或截图）；</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4.本项目由供应商自行对其有无行贿犯罪情形进行说明或承诺，供应商未提供无行贿犯罪情形进行说明或承诺函的，按投标无效处理；</w:t>
            </w:r>
          </w:p>
          <w:p w:rsidR="001F164A" w:rsidRDefault="00FF52A8">
            <w:pPr>
              <w:spacing w:line="360" w:lineRule="auto"/>
              <w:rPr>
                <w:rFonts w:ascii="宋体" w:hAnsi="宋体" w:cs="宋体"/>
                <w:color w:val="000000"/>
              </w:rPr>
            </w:pPr>
            <w:r>
              <w:rPr>
                <w:rFonts w:ascii="宋体" w:hAnsi="宋体" w:cs="宋体" w:hint="eastAsia"/>
                <w:b/>
                <w:bCs/>
                <w:color w:val="000000"/>
                <w:szCs w:val="21"/>
              </w:rPr>
              <w:t>5.本次项目不接受联合体投标；</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6.其他具体要求详见本章合格的供应商。</w:t>
            </w:r>
          </w:p>
          <w:p w:rsidR="001F164A" w:rsidRDefault="00FF52A8">
            <w:pPr>
              <w:spacing w:line="360" w:lineRule="auto"/>
              <w:rPr>
                <w:rFonts w:ascii="宋体" w:hAnsi="宋体" w:cs="宋体"/>
                <w:b/>
                <w:color w:val="000000"/>
                <w:szCs w:val="21"/>
              </w:rPr>
            </w:pPr>
            <w:r>
              <w:rPr>
                <w:rFonts w:ascii="宋体" w:hAnsi="宋体" w:cs="宋体" w:hint="eastAsia"/>
                <w:b/>
                <w:bCs/>
                <w:color w:val="000000"/>
                <w:szCs w:val="21"/>
              </w:rPr>
              <w:t>注：供应商必须同时满足以上所有的资格要求并提供资料，所有提供的相关资质证明文件应属法定有效期内的，若发生变更的，应按有关规定办理完变更手续后方可参加投标，并以发证机关核准的变更为准，否则按无效投标处理。所有资格证明文件复印件必须加盖供应商公章，原件备查。若供应商提供注明“复印件无效”的证明材料或资料，其纸质响应文件正本中应提供原件。</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shd w:val="pct10" w:color="auto" w:fill="FFFFFF"/>
              </w:rPr>
              <w:t>注：未达到以上资格标准要求并提供材料的按无效投标处理。</w:t>
            </w:r>
          </w:p>
        </w:tc>
      </w:tr>
      <w:tr w:rsidR="001F164A">
        <w:trPr>
          <w:trHeight w:val="20"/>
          <w:jc w:val="center"/>
        </w:trPr>
        <w:tc>
          <w:tcPr>
            <w:tcW w:w="709"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lastRenderedPageBreak/>
              <w:t>3</w:t>
            </w:r>
          </w:p>
        </w:tc>
        <w:bookmarkStart w:id="189" w:name="须知前附表3项投标有效期"/>
        <w:tc>
          <w:tcPr>
            <w:tcW w:w="8261" w:type="dxa"/>
            <w:vAlign w:val="center"/>
          </w:tcPr>
          <w:p w:rsidR="001F164A" w:rsidRDefault="002D44DF">
            <w:pPr>
              <w:spacing w:line="360" w:lineRule="auto"/>
              <w:rPr>
                <w:rFonts w:ascii="宋体" w:hAnsi="宋体" w:cs="宋体"/>
                <w:color w:val="000000"/>
                <w:szCs w:val="21"/>
              </w:rPr>
            </w:pPr>
            <w:r>
              <w:rPr>
                <w:rFonts w:ascii="宋体" w:hAnsi="宋体" w:cs="宋体" w:hint="eastAsia"/>
                <w:color w:val="000000"/>
                <w:szCs w:val="21"/>
              </w:rPr>
              <w:fldChar w:fldCharType="begin"/>
            </w:r>
            <w:r w:rsidR="00FF52A8">
              <w:rPr>
                <w:rFonts w:ascii="宋体" w:hAnsi="宋体" w:cs="宋体" w:hint="eastAsia"/>
                <w:color w:val="000000"/>
                <w:szCs w:val="21"/>
              </w:rPr>
              <w:instrText xml:space="preserve"> HYPERLINK  \l "投标有效期"</w:instrText>
            </w:r>
            <w:r>
              <w:rPr>
                <w:rFonts w:ascii="宋体" w:hAnsi="宋体" w:cs="宋体" w:hint="eastAsia"/>
                <w:color w:val="000000"/>
                <w:szCs w:val="21"/>
              </w:rPr>
              <w:fldChar w:fldCharType="separate"/>
            </w:r>
            <w:r w:rsidR="00FF52A8">
              <w:rPr>
                <w:rFonts w:ascii="宋体" w:hAnsi="宋体" w:cs="宋体" w:hint="eastAsia"/>
                <w:color w:val="000000"/>
                <w:szCs w:val="21"/>
              </w:rPr>
              <w:t>投</w:t>
            </w:r>
            <w:bookmarkStart w:id="190" w:name="_Hlt308005380"/>
            <w:bookmarkStart w:id="191" w:name="_Hlt308005379"/>
            <w:r w:rsidR="00FF52A8">
              <w:rPr>
                <w:rFonts w:ascii="宋体" w:hAnsi="宋体" w:cs="宋体" w:hint="eastAsia"/>
                <w:color w:val="000000"/>
                <w:szCs w:val="21"/>
              </w:rPr>
              <w:t>标</w:t>
            </w:r>
            <w:bookmarkStart w:id="192" w:name="_Hlt227204850"/>
            <w:bookmarkEnd w:id="190"/>
            <w:bookmarkEnd w:id="191"/>
            <w:r w:rsidR="00FF52A8">
              <w:rPr>
                <w:rFonts w:ascii="宋体" w:hAnsi="宋体" w:cs="宋体" w:hint="eastAsia"/>
                <w:color w:val="000000"/>
                <w:szCs w:val="21"/>
              </w:rPr>
              <w:t>有</w:t>
            </w:r>
            <w:bookmarkStart w:id="193" w:name="_Hlt227204834"/>
            <w:bookmarkEnd w:id="192"/>
            <w:r w:rsidR="00FF52A8">
              <w:rPr>
                <w:rFonts w:ascii="宋体" w:hAnsi="宋体" w:cs="宋体" w:hint="eastAsia"/>
                <w:color w:val="000000"/>
                <w:szCs w:val="21"/>
              </w:rPr>
              <w:t>效</w:t>
            </w:r>
            <w:bookmarkEnd w:id="193"/>
            <w:r w:rsidR="00FF52A8">
              <w:rPr>
                <w:rFonts w:ascii="宋体" w:hAnsi="宋体" w:cs="宋体" w:hint="eastAsia"/>
                <w:color w:val="000000"/>
                <w:szCs w:val="21"/>
              </w:rPr>
              <w:t>期</w:t>
            </w:r>
            <w:r>
              <w:rPr>
                <w:rFonts w:ascii="宋体" w:hAnsi="宋体" w:cs="宋体" w:hint="eastAsia"/>
                <w:color w:val="000000"/>
                <w:szCs w:val="21"/>
              </w:rPr>
              <w:fldChar w:fldCharType="end"/>
            </w:r>
            <w:bookmarkEnd w:id="189"/>
            <w:r w:rsidR="00FF52A8">
              <w:rPr>
                <w:rFonts w:ascii="宋体" w:hAnsi="宋体" w:cs="宋体" w:hint="eastAsia"/>
                <w:color w:val="000000"/>
                <w:szCs w:val="21"/>
              </w:rPr>
              <w:t>：投标截止期结束后90个日历日。</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投标应答的有效期不足将导致其响应文件被拒绝。</w:t>
            </w:r>
          </w:p>
        </w:tc>
      </w:tr>
      <w:tr w:rsidR="001F164A">
        <w:trPr>
          <w:trHeight w:val="20"/>
          <w:jc w:val="center"/>
        </w:trPr>
        <w:tc>
          <w:tcPr>
            <w:tcW w:w="709"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4</w:t>
            </w:r>
          </w:p>
        </w:tc>
        <w:tc>
          <w:tcPr>
            <w:tcW w:w="8261" w:type="dxa"/>
            <w:vAlign w:val="center"/>
          </w:tcPr>
          <w:p w:rsidR="001F164A" w:rsidRDefault="00FF52A8">
            <w:pPr>
              <w:spacing w:line="360" w:lineRule="auto"/>
              <w:rPr>
                <w:rFonts w:ascii="宋体" w:hAnsi="宋体" w:cs="宋体"/>
                <w:color w:val="000000"/>
                <w:szCs w:val="21"/>
              </w:rPr>
            </w:pPr>
            <w:bookmarkStart w:id="194" w:name="须知前附表第4项投标文件递交地址"/>
            <w:r>
              <w:rPr>
                <w:rFonts w:ascii="宋体" w:hAnsi="宋体" w:cs="宋体" w:hint="eastAsia"/>
                <w:color w:val="000000"/>
                <w:szCs w:val="21"/>
              </w:rPr>
              <w:t>响应文件递交地址</w:t>
            </w:r>
            <w:bookmarkEnd w:id="194"/>
            <w:r>
              <w:rPr>
                <w:rFonts w:ascii="宋体" w:hAnsi="宋体" w:cs="宋体" w:hint="eastAsia"/>
                <w:b/>
                <w:color w:val="000000"/>
                <w:szCs w:val="21"/>
              </w:rPr>
              <w:t>：</w:t>
            </w:r>
            <w:r>
              <w:rPr>
                <w:rFonts w:ascii="宋体" w:hAnsi="宋体" w:cs="宋体" w:hint="eastAsia"/>
                <w:color w:val="000000"/>
                <w:szCs w:val="21"/>
              </w:rPr>
              <w:t>宁德市</w:t>
            </w:r>
            <w:proofErr w:type="gramStart"/>
            <w:r>
              <w:rPr>
                <w:rFonts w:ascii="宋体" w:hAnsi="宋体" w:cs="宋体" w:hint="eastAsia"/>
                <w:color w:val="000000"/>
                <w:szCs w:val="21"/>
              </w:rPr>
              <w:t>蕉</w:t>
            </w:r>
            <w:proofErr w:type="gramEnd"/>
            <w:r>
              <w:rPr>
                <w:rFonts w:ascii="宋体" w:hAnsi="宋体" w:cs="宋体" w:hint="eastAsia"/>
                <w:color w:val="000000"/>
                <w:szCs w:val="21"/>
              </w:rPr>
              <w:t>城区金马北路宁德客运枢纽站二</w:t>
            </w:r>
            <w:proofErr w:type="gramStart"/>
            <w:r>
              <w:rPr>
                <w:rFonts w:ascii="宋体" w:hAnsi="宋体" w:cs="宋体" w:hint="eastAsia"/>
                <w:color w:val="000000"/>
                <w:szCs w:val="21"/>
              </w:rPr>
              <w:t>楼技术</w:t>
            </w:r>
            <w:proofErr w:type="gramEnd"/>
            <w:r>
              <w:rPr>
                <w:rFonts w:ascii="宋体" w:hAnsi="宋体" w:cs="宋体" w:hint="eastAsia"/>
                <w:color w:val="000000"/>
                <w:szCs w:val="21"/>
              </w:rPr>
              <w:t>信息部</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接收人：王文靖</w:t>
            </w:r>
          </w:p>
          <w:p w:rsidR="001F164A" w:rsidRDefault="00FF52A8" w:rsidP="006A5B4B">
            <w:pPr>
              <w:spacing w:line="360" w:lineRule="auto"/>
              <w:rPr>
                <w:rFonts w:ascii="宋体" w:hAnsi="宋体" w:cs="宋体"/>
                <w:color w:val="000000"/>
                <w:szCs w:val="21"/>
              </w:rPr>
            </w:pPr>
            <w:r>
              <w:rPr>
                <w:rFonts w:ascii="宋体" w:hAnsi="宋体" w:cs="宋体" w:hint="eastAsia"/>
                <w:color w:val="000000"/>
                <w:szCs w:val="21"/>
              </w:rPr>
              <w:t>投标截止时间：</w:t>
            </w:r>
            <w:r>
              <w:rPr>
                <w:rFonts w:ascii="宋体" w:hAnsi="宋体" w:cs="宋体" w:hint="eastAsia"/>
                <w:color w:val="000000"/>
                <w:kern w:val="0"/>
                <w:szCs w:val="21"/>
              </w:rPr>
              <w:t>2022年3 月</w:t>
            </w:r>
            <w:r w:rsidR="006A5B4B">
              <w:rPr>
                <w:rFonts w:ascii="宋体" w:hAnsi="宋体" w:cs="宋体" w:hint="eastAsia"/>
                <w:color w:val="000000"/>
                <w:kern w:val="0"/>
                <w:szCs w:val="21"/>
              </w:rPr>
              <w:t>25</w:t>
            </w:r>
            <w:r>
              <w:rPr>
                <w:rFonts w:ascii="宋体" w:hAnsi="宋体" w:cs="宋体" w:hint="eastAsia"/>
                <w:color w:val="000000"/>
                <w:kern w:val="0"/>
                <w:szCs w:val="21"/>
              </w:rPr>
              <w:t>日</w:t>
            </w:r>
            <w:r w:rsidR="00DD1864">
              <w:rPr>
                <w:rFonts w:ascii="宋体" w:hAnsi="宋体" w:cs="宋体" w:hint="eastAsia"/>
                <w:color w:val="000000"/>
                <w:kern w:val="0"/>
                <w:szCs w:val="21"/>
              </w:rPr>
              <w:t xml:space="preserve"> 17</w:t>
            </w:r>
            <w:r w:rsidR="006A5B4B">
              <w:rPr>
                <w:rFonts w:ascii="宋体" w:hAnsi="宋体" w:cs="宋体" w:hint="eastAsia"/>
                <w:color w:val="000000"/>
                <w:kern w:val="0"/>
                <w:szCs w:val="21"/>
              </w:rPr>
              <w:t>:3</w:t>
            </w:r>
            <w:r>
              <w:rPr>
                <w:rFonts w:ascii="宋体" w:hAnsi="宋体" w:cs="宋体" w:hint="eastAsia"/>
                <w:color w:val="000000"/>
                <w:kern w:val="0"/>
                <w:szCs w:val="21"/>
              </w:rPr>
              <w:t>0（北京时间）。</w:t>
            </w:r>
          </w:p>
        </w:tc>
      </w:tr>
      <w:tr w:rsidR="001F164A">
        <w:trPr>
          <w:trHeight w:val="20"/>
          <w:jc w:val="center"/>
        </w:trPr>
        <w:tc>
          <w:tcPr>
            <w:tcW w:w="709"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5</w:t>
            </w:r>
          </w:p>
        </w:tc>
        <w:tc>
          <w:tcPr>
            <w:tcW w:w="8261" w:type="dxa"/>
            <w:vAlign w:val="center"/>
          </w:tcPr>
          <w:p w:rsidR="001F164A" w:rsidRDefault="00FF52A8">
            <w:pPr>
              <w:spacing w:line="360" w:lineRule="auto"/>
              <w:rPr>
                <w:rFonts w:ascii="宋体" w:hAnsi="宋体" w:cs="宋体"/>
                <w:color w:val="000000"/>
                <w:szCs w:val="21"/>
              </w:rPr>
            </w:pPr>
            <w:r>
              <w:rPr>
                <w:rFonts w:ascii="宋体" w:hAnsi="宋体" w:cs="宋体" w:hint="eastAsia"/>
                <w:b/>
                <w:bCs/>
                <w:color w:val="000000"/>
                <w:szCs w:val="21"/>
              </w:rPr>
              <w:t>最高限价：</w:t>
            </w:r>
            <w:r>
              <w:rPr>
                <w:rFonts w:ascii="宋体" w:hAnsi="宋体" w:cs="宋体" w:hint="eastAsia"/>
                <w:b/>
                <w:color w:val="000000"/>
                <w:szCs w:val="21"/>
              </w:rPr>
              <w:t>本次采购项目最高限价详见《</w:t>
            </w:r>
            <w:r>
              <w:rPr>
                <w:rFonts w:ascii="宋体" w:hAnsi="宋体" w:cs="宋体"/>
                <w:b/>
                <w:color w:val="000000"/>
                <w:szCs w:val="21"/>
              </w:rPr>
              <w:t>比选</w:t>
            </w:r>
            <w:r>
              <w:rPr>
                <w:rFonts w:ascii="宋体" w:hAnsi="宋体" w:cs="宋体" w:hint="eastAsia"/>
                <w:b/>
                <w:color w:val="000000"/>
                <w:szCs w:val="21"/>
              </w:rPr>
              <w:t>项目一览表》，供应商报价超出最高限价者，按无效标处理。</w:t>
            </w:r>
          </w:p>
        </w:tc>
      </w:tr>
      <w:tr w:rsidR="001F164A">
        <w:trPr>
          <w:trHeight w:val="20"/>
          <w:jc w:val="center"/>
        </w:trPr>
        <w:tc>
          <w:tcPr>
            <w:tcW w:w="709" w:type="dxa"/>
            <w:tcBorders>
              <w:bottom w:val="single" w:sz="4" w:space="0" w:color="auto"/>
            </w:tcBorders>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6</w:t>
            </w:r>
          </w:p>
        </w:tc>
        <w:tc>
          <w:tcPr>
            <w:tcW w:w="8261" w:type="dxa"/>
            <w:tcBorders>
              <w:bottom w:val="single" w:sz="4" w:space="0" w:color="auto"/>
            </w:tcBorders>
            <w:vAlign w:val="center"/>
          </w:tcPr>
          <w:p w:rsidR="001F164A" w:rsidRDefault="002D44DF">
            <w:pPr>
              <w:spacing w:line="360" w:lineRule="auto"/>
              <w:rPr>
                <w:rFonts w:ascii="宋体" w:hAnsi="宋体" w:cs="宋体"/>
                <w:color w:val="000000"/>
                <w:szCs w:val="21"/>
              </w:rPr>
            </w:pPr>
            <w:hyperlink w:anchor="评标方法" w:history="1">
              <w:r w:rsidR="00FF52A8">
                <w:rPr>
                  <w:rStyle w:val="af8"/>
                  <w:rFonts w:ascii="宋体" w:hAnsi="宋体" w:cs="宋体" w:hint="eastAsia"/>
                  <w:b/>
                  <w:bCs/>
                  <w:color w:val="000000"/>
                  <w:szCs w:val="21"/>
                </w:rPr>
                <w:t>评标</w:t>
              </w:r>
              <w:bookmarkStart w:id="195" w:name="_Hlt227205320"/>
              <w:r w:rsidR="00FF52A8">
                <w:rPr>
                  <w:rStyle w:val="af8"/>
                  <w:rFonts w:ascii="宋体" w:hAnsi="宋体" w:cs="宋体" w:hint="eastAsia"/>
                  <w:b/>
                  <w:bCs/>
                  <w:color w:val="000000"/>
                  <w:szCs w:val="21"/>
                </w:rPr>
                <w:t>标</w:t>
              </w:r>
              <w:bookmarkStart w:id="196" w:name="_Hlt308419407"/>
              <w:bookmarkStart w:id="197" w:name="_Hlt300070575"/>
              <w:bookmarkStart w:id="198" w:name="_Hlt307498364"/>
              <w:bookmarkStart w:id="199" w:name="_Hlt300070576"/>
              <w:bookmarkStart w:id="200" w:name="_Hlt290019176"/>
              <w:bookmarkStart w:id="201" w:name="_Hlt308005414"/>
              <w:bookmarkStart w:id="202" w:name="_Hlt290019177"/>
              <w:r w:rsidR="00FF52A8">
                <w:rPr>
                  <w:rStyle w:val="af8"/>
                  <w:rFonts w:ascii="宋体" w:hAnsi="宋体" w:cs="宋体" w:hint="eastAsia"/>
                  <w:b/>
                  <w:bCs/>
                  <w:color w:val="000000"/>
                  <w:szCs w:val="21"/>
                </w:rPr>
                <w:t>准</w:t>
              </w:r>
              <w:bookmarkStart w:id="203" w:name="_Hlt310534368"/>
              <w:bookmarkEnd w:id="196"/>
              <w:bookmarkEnd w:id="197"/>
              <w:bookmarkEnd w:id="198"/>
              <w:bookmarkEnd w:id="199"/>
              <w:bookmarkEnd w:id="200"/>
              <w:bookmarkEnd w:id="201"/>
              <w:bookmarkEnd w:id="202"/>
              <w:r w:rsidR="00FF52A8">
                <w:rPr>
                  <w:rStyle w:val="af8"/>
                  <w:rFonts w:ascii="宋体" w:hAnsi="宋体" w:cs="宋体" w:hint="eastAsia"/>
                  <w:b/>
                  <w:bCs/>
                  <w:color w:val="000000"/>
                  <w:szCs w:val="21"/>
                </w:rPr>
                <w:t>和</w:t>
              </w:r>
              <w:bookmarkStart w:id="204" w:name="_Hlt337454396"/>
              <w:bookmarkStart w:id="205" w:name="_Hlt300252927"/>
              <w:bookmarkStart w:id="206" w:name="_Hlt300252926"/>
              <w:bookmarkStart w:id="207" w:name="_Hlt337454397"/>
              <w:bookmarkEnd w:id="203"/>
              <w:r w:rsidR="00FF52A8">
                <w:rPr>
                  <w:rStyle w:val="af8"/>
                  <w:rFonts w:ascii="宋体" w:hAnsi="宋体" w:cs="宋体" w:hint="eastAsia"/>
                  <w:b/>
                  <w:bCs/>
                  <w:color w:val="000000"/>
                  <w:szCs w:val="21"/>
                </w:rPr>
                <w:t>方</w:t>
              </w:r>
              <w:bookmarkEnd w:id="195"/>
              <w:bookmarkEnd w:id="204"/>
              <w:bookmarkEnd w:id="205"/>
              <w:bookmarkEnd w:id="206"/>
              <w:bookmarkEnd w:id="207"/>
              <w:r w:rsidR="00FF52A8">
                <w:rPr>
                  <w:rStyle w:val="af8"/>
                  <w:rFonts w:ascii="宋体" w:hAnsi="宋体" w:cs="宋体" w:hint="eastAsia"/>
                  <w:b/>
                  <w:bCs/>
                  <w:color w:val="000000"/>
                  <w:szCs w:val="21"/>
                </w:rPr>
                <w:t>法</w:t>
              </w:r>
            </w:hyperlink>
            <w:r w:rsidR="00FF52A8">
              <w:rPr>
                <w:rFonts w:ascii="宋体" w:hAnsi="宋体" w:cs="宋体" w:hint="eastAsia"/>
                <w:b/>
                <w:bCs/>
                <w:color w:val="000000"/>
                <w:szCs w:val="21"/>
              </w:rPr>
              <w:t>：本项目合同包1采用综合评分法。若有相同的最高得分，则其中投标总价低的供应商将被排序在前；若有相同的最高得分且投标报价相同的，则按技术部分得分从高到低顺序进行排列，技术部分得分最高的供应商将被排序在前，如技术商务指</w:t>
            </w:r>
            <w:r w:rsidR="00FF52A8">
              <w:rPr>
                <w:rFonts w:ascii="宋体" w:hAnsi="宋体" w:cs="宋体" w:hint="eastAsia"/>
                <w:b/>
                <w:bCs/>
                <w:color w:val="000000"/>
                <w:szCs w:val="21"/>
              </w:rPr>
              <w:lastRenderedPageBreak/>
              <w:t>标均无法区分排序的，应优先采购列入节能清单或环保清单的产品（列入多项清单的产品优先于只列入其中一个清单的产品，认证数量多的优先于认证数量少的）， 若还是无法排出先后顺序的，以随机抽取方式确定。</w:t>
            </w:r>
          </w:p>
        </w:tc>
      </w:tr>
      <w:tr w:rsidR="001F164A">
        <w:trPr>
          <w:trHeight w:val="20"/>
          <w:jc w:val="center"/>
        </w:trPr>
        <w:tc>
          <w:tcPr>
            <w:tcW w:w="709"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lastRenderedPageBreak/>
              <w:t>7</w:t>
            </w:r>
          </w:p>
        </w:tc>
        <w:bookmarkStart w:id="208" w:name="须知前附表第9项"/>
        <w:tc>
          <w:tcPr>
            <w:tcW w:w="8261" w:type="dxa"/>
            <w:vAlign w:val="center"/>
          </w:tcPr>
          <w:p w:rsidR="001F164A" w:rsidRDefault="002D44DF">
            <w:pPr>
              <w:spacing w:line="360" w:lineRule="auto"/>
              <w:rPr>
                <w:color w:val="000000"/>
              </w:rPr>
            </w:pPr>
            <w:r>
              <w:rPr>
                <w:rFonts w:hint="eastAsia"/>
                <w:color w:val="000000"/>
              </w:rPr>
              <w:fldChar w:fldCharType="begin"/>
            </w:r>
            <w:r w:rsidR="00FF52A8">
              <w:rPr>
                <w:rFonts w:hint="eastAsia"/>
                <w:color w:val="000000"/>
              </w:rPr>
              <w:instrText xml:space="preserve"> HYPERLINK  \l "</w:instrText>
            </w:r>
            <w:r w:rsidR="00FF52A8">
              <w:rPr>
                <w:rFonts w:hint="eastAsia"/>
                <w:color w:val="000000"/>
              </w:rPr>
              <w:instrText>招标项目行政监督部门</w:instrText>
            </w:r>
            <w:r w:rsidR="00FF52A8">
              <w:rPr>
                <w:rFonts w:hint="eastAsia"/>
                <w:color w:val="000000"/>
              </w:rPr>
              <w:instrText>"</w:instrText>
            </w:r>
            <w:r>
              <w:rPr>
                <w:rFonts w:hint="eastAsia"/>
                <w:color w:val="000000"/>
              </w:rPr>
              <w:fldChar w:fldCharType="separate"/>
            </w:r>
            <w:r w:rsidR="00FF52A8">
              <w:rPr>
                <w:rFonts w:hint="eastAsia"/>
                <w:color w:val="000000"/>
              </w:rPr>
              <w:t>招标项目</w:t>
            </w:r>
            <w:bookmarkStart w:id="209" w:name="_Hlt279588594"/>
            <w:bookmarkStart w:id="210" w:name="_Hlt279588595"/>
            <w:r w:rsidR="00FF52A8">
              <w:rPr>
                <w:rFonts w:hint="eastAsia"/>
                <w:color w:val="000000"/>
              </w:rPr>
              <w:t>行</w:t>
            </w:r>
            <w:bookmarkStart w:id="211" w:name="_Hlt227205413"/>
            <w:bookmarkEnd w:id="209"/>
            <w:bookmarkEnd w:id="210"/>
            <w:r w:rsidR="00FF52A8">
              <w:rPr>
                <w:rFonts w:hint="eastAsia"/>
                <w:color w:val="000000"/>
              </w:rPr>
              <w:t>政</w:t>
            </w:r>
            <w:bookmarkEnd w:id="211"/>
            <w:r w:rsidR="00FF52A8">
              <w:rPr>
                <w:rFonts w:hint="eastAsia"/>
                <w:color w:val="000000"/>
              </w:rPr>
              <w:t>监督部门</w:t>
            </w:r>
            <w:r>
              <w:rPr>
                <w:rFonts w:hint="eastAsia"/>
                <w:color w:val="000000"/>
              </w:rPr>
              <w:fldChar w:fldCharType="end"/>
            </w:r>
            <w:bookmarkEnd w:id="208"/>
            <w:r w:rsidR="00FF52A8">
              <w:rPr>
                <w:rFonts w:hint="eastAsia"/>
                <w:color w:val="000000"/>
              </w:rPr>
              <w:t>：福建省宁德市汽车运输集团有限公司</w:t>
            </w:r>
          </w:p>
          <w:p w:rsidR="001F164A" w:rsidRDefault="00FF52A8">
            <w:pPr>
              <w:pStyle w:val="a0"/>
              <w:spacing w:before="0" w:after="0" w:line="360" w:lineRule="auto"/>
              <w:jc w:val="both"/>
              <w:rPr>
                <w:color w:val="000000"/>
              </w:rPr>
            </w:pPr>
            <w:r>
              <w:rPr>
                <w:rFonts w:ascii="Times New Roman" w:hAnsi="Times New Roman" w:hint="eastAsia"/>
                <w:b w:val="0"/>
                <w:bCs w:val="0"/>
                <w:color w:val="000000"/>
                <w:sz w:val="21"/>
                <w:szCs w:val="20"/>
                <w:u w:val="single"/>
              </w:rPr>
              <w:t>本项目仅参照中华人民共和国政府采购法执行，最终解释权归采购人所有。</w:t>
            </w:r>
          </w:p>
        </w:tc>
      </w:tr>
      <w:tr w:rsidR="001F164A">
        <w:trPr>
          <w:trHeight w:val="20"/>
          <w:jc w:val="center"/>
        </w:trPr>
        <w:tc>
          <w:tcPr>
            <w:tcW w:w="709"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8</w:t>
            </w:r>
          </w:p>
        </w:tc>
        <w:tc>
          <w:tcPr>
            <w:tcW w:w="8261" w:type="dxa"/>
            <w:vAlign w:val="center"/>
          </w:tcPr>
          <w:p w:rsidR="001F164A" w:rsidRDefault="00FF52A8">
            <w:pPr>
              <w:snapToGrid w:val="0"/>
              <w:spacing w:line="360" w:lineRule="auto"/>
              <w:rPr>
                <w:rFonts w:ascii="宋体" w:hAnsi="宋体" w:cs="宋体"/>
                <w:b/>
                <w:bCs/>
                <w:color w:val="000000"/>
                <w:szCs w:val="21"/>
              </w:rPr>
            </w:pPr>
            <w:bookmarkStart w:id="212" w:name="投标文件装订要求第10项"/>
            <w:r>
              <w:rPr>
                <w:rFonts w:ascii="宋体" w:hAnsi="宋体" w:cs="宋体" w:hint="eastAsia"/>
                <w:b/>
                <w:bCs/>
                <w:color w:val="000000"/>
                <w:szCs w:val="21"/>
              </w:rPr>
              <w:t>响应文件胶装要求</w:t>
            </w:r>
            <w:bookmarkEnd w:id="212"/>
            <w:r>
              <w:rPr>
                <w:rFonts w:ascii="宋体" w:hAnsi="宋体" w:cs="宋体" w:hint="eastAsia"/>
                <w:b/>
                <w:bCs/>
                <w:color w:val="000000"/>
                <w:szCs w:val="21"/>
              </w:rPr>
              <w:t>：</w:t>
            </w:r>
          </w:p>
          <w:p w:rsidR="001F164A" w:rsidRDefault="00FF52A8">
            <w:pPr>
              <w:numPr>
                <w:ilvl w:val="0"/>
                <w:numId w:val="5"/>
              </w:numPr>
              <w:spacing w:line="360" w:lineRule="auto"/>
              <w:rPr>
                <w:rFonts w:ascii="宋体" w:hAnsi="宋体" w:cs="宋体"/>
                <w:b/>
                <w:bCs/>
                <w:color w:val="000000"/>
                <w:szCs w:val="21"/>
              </w:rPr>
            </w:pPr>
            <w:r>
              <w:rPr>
                <w:rFonts w:ascii="宋体" w:hAnsi="宋体" w:cs="宋体" w:hint="eastAsia"/>
                <w:b/>
                <w:bCs/>
                <w:color w:val="000000"/>
                <w:szCs w:val="21"/>
              </w:rPr>
              <w:t>供应商须编制由本</w:t>
            </w:r>
            <w:hyperlink w:anchor="投标文件的组成11条" w:history="1">
              <w:r>
                <w:rPr>
                  <w:rStyle w:val="af6"/>
                  <w:rFonts w:ascii="宋体" w:hAnsi="宋体" w:cs="宋体" w:hint="eastAsia"/>
                  <w:b/>
                  <w:bCs/>
                  <w:sz w:val="21"/>
                  <w:szCs w:val="21"/>
                </w:rPr>
                <w:t>须知第9条</w:t>
              </w:r>
            </w:hyperlink>
            <w:r>
              <w:rPr>
                <w:rFonts w:ascii="宋体" w:hAnsi="宋体" w:cs="宋体" w:hint="eastAsia"/>
                <w:b/>
                <w:bCs/>
                <w:color w:val="000000"/>
                <w:szCs w:val="21"/>
              </w:rPr>
              <w:t xml:space="preserve">规定文件组成的响应文件正本一本和副本二本；正本必须用A4幅面纸张打印胶装成册（可含产品彩页），应编制封面、目录、页码，必须用胶装（为永久性、无破坏不可拆的）加盖骑缝章或逐页加盖公章；副本可以用正本的完整复印件，按规定胶装成册后加盖骑缝章或逐页加盖公章，并在封面标明“正本”“副本”字样。正本与副本如有不一致，则以正本为准。 </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（2）所有资格证明文件复印件均须在有效期内，并加盖供应商公章，原件备查。</w:t>
            </w:r>
          </w:p>
        </w:tc>
      </w:tr>
      <w:tr w:rsidR="001F164A">
        <w:trPr>
          <w:trHeight w:val="1668"/>
          <w:jc w:val="center"/>
        </w:trPr>
        <w:tc>
          <w:tcPr>
            <w:tcW w:w="709"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9</w:t>
            </w:r>
          </w:p>
        </w:tc>
        <w:tc>
          <w:tcPr>
            <w:tcW w:w="8261" w:type="dxa"/>
            <w:vAlign w:val="center"/>
          </w:tcPr>
          <w:p w:rsidR="001F164A" w:rsidRDefault="00FF52A8">
            <w:pPr>
              <w:spacing w:line="360" w:lineRule="auto"/>
              <w:rPr>
                <w:rFonts w:ascii="宋体" w:hAnsi="宋体" w:cs="宋体"/>
                <w:b/>
                <w:color w:val="000000"/>
                <w:szCs w:val="21"/>
              </w:rPr>
            </w:pPr>
            <w:r>
              <w:rPr>
                <w:rFonts w:ascii="宋体" w:hAnsi="宋体" w:cs="宋体" w:hint="eastAsia"/>
                <w:b/>
                <w:color w:val="000000"/>
                <w:szCs w:val="21"/>
              </w:rPr>
              <w:t>无效投标条款：凡有下列情况之一者，响应文件也将被视为未实质性响应竞争性</w:t>
            </w:r>
            <w:r>
              <w:rPr>
                <w:rFonts w:ascii="宋体" w:hAnsi="宋体" w:cs="宋体"/>
                <w:b/>
                <w:color w:val="000000"/>
                <w:szCs w:val="21"/>
              </w:rPr>
              <w:t>比</w:t>
            </w:r>
            <w:proofErr w:type="gramStart"/>
            <w:r>
              <w:rPr>
                <w:rFonts w:ascii="宋体" w:hAnsi="宋体" w:cs="宋体"/>
                <w:b/>
                <w:color w:val="000000"/>
                <w:szCs w:val="21"/>
              </w:rPr>
              <w:t>选</w:t>
            </w:r>
            <w:r>
              <w:rPr>
                <w:rFonts w:ascii="宋体" w:hAnsi="宋体" w:cs="宋体" w:hint="eastAsia"/>
                <w:b/>
                <w:color w:val="000000"/>
                <w:szCs w:val="21"/>
              </w:rPr>
              <w:t>文件</w:t>
            </w:r>
            <w:proofErr w:type="gramEnd"/>
            <w:r>
              <w:rPr>
                <w:rFonts w:ascii="宋体" w:hAnsi="宋体" w:cs="宋体" w:hint="eastAsia"/>
                <w:b/>
                <w:color w:val="000000"/>
                <w:szCs w:val="21"/>
              </w:rPr>
              <w:t>要求，按无效投标处理：</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（1）响应文件未按照本须知规定进行密封、标记的；</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（2）未按规定由供应商的法定代表人或其授权代表签字，或未加盖供应商公章的；或签字人未经法定代表人有效授权委托的；</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（3）未按规定填写技术和商务偏离表的；</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（4）响应文件有效期不满足竞争性</w:t>
            </w:r>
            <w:r>
              <w:rPr>
                <w:rFonts w:ascii="宋体" w:hAnsi="宋体" w:cs="宋体"/>
                <w:b/>
                <w:bCs/>
                <w:color w:val="000000"/>
                <w:szCs w:val="21"/>
              </w:rPr>
              <w:t>比</w:t>
            </w:r>
            <w:proofErr w:type="gramStart"/>
            <w:r>
              <w:rPr>
                <w:rFonts w:ascii="宋体" w:hAnsi="宋体" w:cs="宋体"/>
                <w:b/>
                <w:bCs/>
                <w:color w:val="000000"/>
                <w:szCs w:val="21"/>
              </w:rPr>
              <w:t>选</w:t>
            </w:r>
            <w:r>
              <w:rPr>
                <w:rFonts w:ascii="宋体" w:hAnsi="宋体" w:cs="宋体" w:hint="eastAsia"/>
                <w:b/>
                <w:bCs/>
                <w:color w:val="000000"/>
                <w:szCs w:val="21"/>
              </w:rPr>
              <w:t>文件</w:t>
            </w:r>
            <w:proofErr w:type="gramEnd"/>
            <w:r>
              <w:rPr>
                <w:rFonts w:ascii="宋体" w:hAnsi="宋体" w:cs="宋体" w:hint="eastAsia"/>
                <w:b/>
                <w:bCs/>
                <w:color w:val="000000"/>
                <w:szCs w:val="21"/>
              </w:rPr>
              <w:t>要求的；</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（5）供应商提交的是可选择的报价；</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（6）供应商未按规定对投标进行报价及分项报价；</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（7）一个供应商不止投一个标；</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（8）响应文件组成不符合竞争性</w:t>
            </w:r>
            <w:r>
              <w:rPr>
                <w:rFonts w:ascii="宋体" w:hAnsi="宋体" w:cs="宋体"/>
                <w:b/>
                <w:bCs/>
                <w:color w:val="000000"/>
                <w:szCs w:val="21"/>
              </w:rPr>
              <w:t>比</w:t>
            </w:r>
            <w:proofErr w:type="gramStart"/>
            <w:r>
              <w:rPr>
                <w:rFonts w:ascii="宋体" w:hAnsi="宋体" w:cs="宋体"/>
                <w:b/>
                <w:bCs/>
                <w:color w:val="000000"/>
                <w:szCs w:val="21"/>
              </w:rPr>
              <w:t>选</w:t>
            </w:r>
            <w:r>
              <w:rPr>
                <w:rFonts w:ascii="宋体" w:hAnsi="宋体" w:cs="宋体" w:hint="eastAsia"/>
                <w:b/>
                <w:bCs/>
                <w:color w:val="000000"/>
                <w:szCs w:val="21"/>
              </w:rPr>
              <w:t>文件</w:t>
            </w:r>
            <w:proofErr w:type="gramEnd"/>
            <w:r>
              <w:rPr>
                <w:rFonts w:ascii="宋体" w:hAnsi="宋体" w:cs="宋体" w:hint="eastAsia"/>
                <w:b/>
                <w:bCs/>
                <w:color w:val="000000"/>
                <w:szCs w:val="21"/>
              </w:rPr>
              <w:t>要求的；</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（9）响应文件中提供虚假或失实资料的；</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（10）不符合竞争性</w:t>
            </w:r>
            <w:r>
              <w:rPr>
                <w:rFonts w:ascii="宋体" w:hAnsi="宋体" w:cs="宋体"/>
                <w:b/>
                <w:bCs/>
                <w:color w:val="000000"/>
                <w:szCs w:val="21"/>
              </w:rPr>
              <w:t>比</w:t>
            </w:r>
            <w:proofErr w:type="gramStart"/>
            <w:r>
              <w:rPr>
                <w:rFonts w:ascii="宋体" w:hAnsi="宋体" w:cs="宋体"/>
                <w:b/>
                <w:bCs/>
                <w:color w:val="000000"/>
                <w:szCs w:val="21"/>
              </w:rPr>
              <w:t>选</w:t>
            </w:r>
            <w:r>
              <w:rPr>
                <w:rFonts w:ascii="宋体" w:hAnsi="宋体" w:cs="宋体" w:hint="eastAsia"/>
                <w:b/>
                <w:bCs/>
                <w:color w:val="000000"/>
                <w:szCs w:val="21"/>
              </w:rPr>
              <w:t>文件</w:t>
            </w:r>
            <w:proofErr w:type="gramEnd"/>
            <w:r>
              <w:rPr>
                <w:rFonts w:ascii="宋体" w:hAnsi="宋体" w:cs="宋体" w:hint="eastAsia"/>
                <w:b/>
                <w:bCs/>
                <w:color w:val="000000"/>
                <w:szCs w:val="21"/>
              </w:rPr>
              <w:t>中规定的其它实质性条款；</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（11）报价超过最高限价的；</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（12）未满足合格供应商资格条件的；</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（13）响应文件没有正本；</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lastRenderedPageBreak/>
              <w:t>（14）未在投标截止时间前送达的响应文件；</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（15）商务条件不满足竞争性</w:t>
            </w:r>
            <w:r>
              <w:rPr>
                <w:rFonts w:ascii="宋体" w:hAnsi="宋体" w:cs="宋体"/>
                <w:b/>
                <w:bCs/>
                <w:color w:val="000000"/>
                <w:szCs w:val="21"/>
              </w:rPr>
              <w:t>比</w:t>
            </w:r>
            <w:proofErr w:type="gramStart"/>
            <w:r>
              <w:rPr>
                <w:rFonts w:ascii="宋体" w:hAnsi="宋体" w:cs="宋体"/>
                <w:b/>
                <w:bCs/>
                <w:color w:val="000000"/>
                <w:szCs w:val="21"/>
              </w:rPr>
              <w:t>选</w:t>
            </w:r>
            <w:r>
              <w:rPr>
                <w:rFonts w:ascii="宋体" w:hAnsi="宋体" w:cs="宋体" w:hint="eastAsia"/>
                <w:b/>
                <w:bCs/>
                <w:color w:val="000000"/>
                <w:szCs w:val="21"/>
              </w:rPr>
              <w:t>文件</w:t>
            </w:r>
            <w:proofErr w:type="gramEnd"/>
            <w:r>
              <w:rPr>
                <w:rFonts w:ascii="宋体" w:hAnsi="宋体" w:cs="宋体" w:hint="eastAsia"/>
                <w:b/>
                <w:bCs/>
                <w:color w:val="000000"/>
                <w:szCs w:val="21"/>
              </w:rPr>
              <w:t>要求的；</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（16）</w:t>
            </w:r>
            <w:r>
              <w:rPr>
                <w:rFonts w:ascii="宋体" w:hAnsi="宋体" w:cs="宋体"/>
                <w:b/>
                <w:bCs/>
                <w:color w:val="000000"/>
                <w:szCs w:val="21"/>
              </w:rPr>
              <w:t>比选</w:t>
            </w:r>
            <w:r>
              <w:rPr>
                <w:rFonts w:ascii="宋体" w:hAnsi="宋体" w:cs="宋体" w:hint="eastAsia"/>
                <w:b/>
                <w:bCs/>
                <w:color w:val="000000"/>
                <w:szCs w:val="21"/>
              </w:rPr>
              <w:t>小组认为供应商的报价明显低于其他通过符合性审查供应商的报价，有可能影响产品质量或不能诚信履约的，应要求其在评标现场合理的时间（30分钟）内提供书面说明，必要时还应要求其一并提交有关证明材料；供应商不能证明其报价合理性的，</w:t>
            </w:r>
            <w:r>
              <w:rPr>
                <w:rFonts w:ascii="宋体" w:hAnsi="宋体" w:cs="宋体"/>
                <w:b/>
                <w:bCs/>
                <w:color w:val="000000"/>
                <w:szCs w:val="21"/>
              </w:rPr>
              <w:t>比选</w:t>
            </w:r>
            <w:r>
              <w:rPr>
                <w:rFonts w:ascii="宋体" w:hAnsi="宋体" w:cs="宋体" w:hint="eastAsia"/>
                <w:b/>
                <w:bCs/>
                <w:color w:val="000000"/>
                <w:szCs w:val="21"/>
              </w:rPr>
              <w:t>小组应将其作为投标无效处理；</w:t>
            </w:r>
          </w:p>
          <w:p w:rsidR="001F164A" w:rsidRDefault="00FF52A8">
            <w:pPr>
              <w:snapToGrid w:val="0"/>
              <w:spacing w:line="360" w:lineRule="auto"/>
              <w:rPr>
                <w:rFonts w:ascii="宋体" w:hAnsi="宋体" w:cs="宋体"/>
                <w:b/>
                <w:bCs/>
                <w:color w:val="000000"/>
                <w:szCs w:val="21"/>
              </w:rPr>
            </w:pPr>
            <w:r>
              <w:rPr>
                <w:rFonts w:ascii="宋体" w:hAnsi="宋体" w:cs="宋体" w:hint="eastAsia"/>
                <w:b/>
                <w:bCs/>
                <w:color w:val="000000"/>
                <w:szCs w:val="21"/>
              </w:rPr>
              <w:t>（17）供应</w:t>
            </w:r>
            <w:proofErr w:type="gramStart"/>
            <w:r>
              <w:rPr>
                <w:rFonts w:ascii="宋体" w:hAnsi="宋体" w:cs="宋体" w:hint="eastAsia"/>
                <w:b/>
                <w:bCs/>
                <w:color w:val="000000"/>
                <w:szCs w:val="21"/>
              </w:rPr>
              <w:t>商存在</w:t>
            </w:r>
            <w:proofErr w:type="gramEnd"/>
            <w:r>
              <w:rPr>
                <w:rFonts w:ascii="宋体" w:hAnsi="宋体" w:cs="宋体" w:hint="eastAsia"/>
                <w:b/>
                <w:bCs/>
                <w:color w:val="000000"/>
                <w:szCs w:val="21"/>
              </w:rPr>
              <w:t>串通投标行为的；</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（18）其他未实质性响应竞争性</w:t>
            </w:r>
            <w:r>
              <w:rPr>
                <w:rFonts w:ascii="宋体" w:hAnsi="宋体" w:cs="宋体"/>
                <w:b/>
                <w:bCs/>
                <w:color w:val="000000"/>
                <w:szCs w:val="21"/>
              </w:rPr>
              <w:t>比</w:t>
            </w:r>
            <w:proofErr w:type="gramStart"/>
            <w:r>
              <w:rPr>
                <w:rFonts w:ascii="宋体" w:hAnsi="宋体" w:cs="宋体"/>
                <w:b/>
                <w:bCs/>
                <w:color w:val="000000"/>
                <w:szCs w:val="21"/>
              </w:rPr>
              <w:t>选</w:t>
            </w:r>
            <w:r>
              <w:rPr>
                <w:rFonts w:ascii="宋体" w:hAnsi="宋体" w:cs="宋体" w:hint="eastAsia"/>
                <w:b/>
                <w:bCs/>
                <w:color w:val="000000"/>
                <w:szCs w:val="21"/>
              </w:rPr>
              <w:t>文件</w:t>
            </w:r>
            <w:proofErr w:type="gramEnd"/>
            <w:r>
              <w:rPr>
                <w:rFonts w:ascii="宋体" w:hAnsi="宋体" w:cs="宋体" w:hint="eastAsia"/>
                <w:b/>
                <w:bCs/>
                <w:color w:val="000000"/>
                <w:szCs w:val="21"/>
              </w:rPr>
              <w:t>的；</w:t>
            </w:r>
          </w:p>
          <w:p w:rsidR="001F164A" w:rsidRDefault="00FF52A8">
            <w:pPr>
              <w:tabs>
                <w:tab w:val="left" w:pos="1871"/>
                <w:tab w:val="left" w:pos="1995"/>
              </w:tabs>
              <w:spacing w:line="360" w:lineRule="auto"/>
              <w:rPr>
                <w:rFonts w:ascii="宋体" w:hAnsi="宋体" w:cs="宋体"/>
                <w:b/>
                <w:bCs/>
                <w:color w:val="000000"/>
                <w:szCs w:val="21"/>
              </w:rPr>
            </w:pPr>
            <w:r>
              <w:rPr>
                <w:rFonts w:ascii="宋体" w:hAnsi="宋体" w:cs="宋体" w:hint="eastAsia"/>
                <w:b/>
                <w:bCs/>
                <w:color w:val="000000"/>
                <w:szCs w:val="21"/>
              </w:rPr>
              <w:t>（19）出现第二</w:t>
            </w:r>
            <w:proofErr w:type="gramStart"/>
            <w:r>
              <w:rPr>
                <w:rFonts w:ascii="宋体" w:hAnsi="宋体" w:cs="宋体" w:hint="eastAsia"/>
                <w:b/>
                <w:bCs/>
                <w:color w:val="000000"/>
                <w:szCs w:val="21"/>
              </w:rPr>
              <w:t>章供应</w:t>
            </w:r>
            <w:proofErr w:type="gramEnd"/>
            <w:r>
              <w:rPr>
                <w:rFonts w:ascii="宋体" w:hAnsi="宋体" w:cs="宋体" w:hint="eastAsia"/>
                <w:b/>
                <w:bCs/>
                <w:color w:val="000000"/>
                <w:szCs w:val="21"/>
              </w:rPr>
              <w:t>商须知无效投标规定的；</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（20）出现第三章</w:t>
            </w:r>
            <w:r>
              <w:rPr>
                <w:rFonts w:ascii="宋体" w:hAnsi="宋体" w:cs="宋体"/>
                <w:b/>
                <w:bCs/>
                <w:color w:val="000000"/>
                <w:szCs w:val="21"/>
              </w:rPr>
              <w:t>比选</w:t>
            </w:r>
            <w:r>
              <w:rPr>
                <w:rFonts w:ascii="宋体" w:hAnsi="宋体" w:cs="宋体" w:hint="eastAsia"/>
                <w:b/>
                <w:bCs/>
                <w:color w:val="000000"/>
                <w:szCs w:val="21"/>
              </w:rPr>
              <w:t>内容及要求无效投标规定的。</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（21）供应商的技术因素实际得分少于</w:t>
            </w:r>
            <w:r>
              <w:rPr>
                <w:rFonts w:ascii="宋体" w:hAnsi="宋体" w:cs="宋体"/>
                <w:b/>
                <w:bCs/>
                <w:color w:val="000000"/>
                <w:szCs w:val="21"/>
              </w:rPr>
              <w:t>比选</w:t>
            </w:r>
            <w:r>
              <w:rPr>
                <w:rFonts w:ascii="宋体" w:hAnsi="宋体" w:cs="宋体" w:hint="eastAsia"/>
                <w:b/>
                <w:bCs/>
                <w:color w:val="000000"/>
                <w:szCs w:val="21"/>
              </w:rPr>
              <w:t>文件设定的技术因素总分50%的。</w:t>
            </w:r>
          </w:p>
        </w:tc>
      </w:tr>
      <w:tr w:rsidR="001F164A">
        <w:trPr>
          <w:trHeight w:val="20"/>
          <w:jc w:val="center"/>
        </w:trPr>
        <w:tc>
          <w:tcPr>
            <w:tcW w:w="709"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lastRenderedPageBreak/>
              <w:t>10</w:t>
            </w:r>
          </w:p>
        </w:tc>
        <w:tc>
          <w:tcPr>
            <w:tcW w:w="8261" w:type="dxa"/>
            <w:vAlign w:val="center"/>
          </w:tcPr>
          <w:p w:rsidR="001F164A" w:rsidRDefault="00FF52A8">
            <w:pPr>
              <w:spacing w:line="360" w:lineRule="auto"/>
              <w:ind w:firstLineChars="100" w:firstLine="210"/>
              <w:rPr>
                <w:rFonts w:ascii="宋体" w:hAnsi="宋体" w:cs="宋体"/>
                <w:color w:val="000000"/>
                <w:kern w:val="0"/>
                <w:szCs w:val="21"/>
              </w:rPr>
            </w:pPr>
            <w:r>
              <w:rPr>
                <w:rFonts w:ascii="宋体" w:hAnsi="宋体" w:cs="宋体" w:hint="eastAsia"/>
                <w:color w:val="000000"/>
                <w:kern w:val="0"/>
                <w:szCs w:val="21"/>
              </w:rPr>
              <w:t xml:space="preserve">  供应商必须对其响应文件中提供各种资料、说明的真实性负责。在评标过程中，如发现供应商有为谋取中标而提供虚假资料欺骗采购人和</w:t>
            </w:r>
            <w:r>
              <w:rPr>
                <w:rFonts w:ascii="宋体" w:hAnsi="宋体" w:cs="宋体"/>
                <w:color w:val="000000"/>
                <w:kern w:val="0"/>
                <w:szCs w:val="21"/>
              </w:rPr>
              <w:t>比选</w:t>
            </w:r>
            <w:r>
              <w:rPr>
                <w:rFonts w:ascii="宋体" w:hAnsi="宋体" w:cs="宋体" w:hint="eastAsia"/>
                <w:color w:val="000000"/>
                <w:kern w:val="0"/>
                <w:szCs w:val="21"/>
              </w:rPr>
              <w:t>小组成员的行为，将取消其投标资格，其</w:t>
            </w:r>
            <w:r>
              <w:rPr>
                <w:rFonts w:ascii="宋体" w:hAnsi="宋体" w:cs="宋体"/>
                <w:color w:val="000000"/>
                <w:kern w:val="0"/>
                <w:szCs w:val="21"/>
              </w:rPr>
              <w:t>比选</w:t>
            </w:r>
            <w:r>
              <w:rPr>
                <w:rFonts w:ascii="宋体" w:hAnsi="宋体" w:cs="宋体" w:hint="eastAsia"/>
                <w:color w:val="000000"/>
                <w:kern w:val="0"/>
                <w:szCs w:val="21"/>
              </w:rPr>
              <w:t>保证金将不予退还。定标后，采购人有权对成交供应商响应文件中的承诺内容和证明材料进行核查，成交供应商应无条件配合采购人的核查工作，不得托辞拒绝核查或隐瞒真实情况。</w:t>
            </w:r>
            <w:proofErr w:type="gramStart"/>
            <w:r>
              <w:rPr>
                <w:rFonts w:ascii="宋体" w:hAnsi="宋体" w:cs="宋体" w:hint="eastAsia"/>
                <w:color w:val="000000"/>
                <w:kern w:val="0"/>
                <w:szCs w:val="21"/>
              </w:rPr>
              <w:t>若</w:t>
            </w:r>
            <w:r>
              <w:rPr>
                <w:rFonts w:ascii="宋体" w:hAnsi="宋体" w:cs="宋体" w:hint="eastAsia"/>
                <w:color w:val="000000"/>
                <w:szCs w:val="21"/>
              </w:rPr>
              <w:t>合同</w:t>
            </w:r>
            <w:proofErr w:type="gramEnd"/>
            <w:r>
              <w:rPr>
                <w:rFonts w:ascii="宋体" w:hAnsi="宋体" w:cs="宋体" w:hint="eastAsia"/>
                <w:color w:val="000000"/>
                <w:kern w:val="0"/>
                <w:szCs w:val="21"/>
              </w:rPr>
              <w:t>履行过程中，发现成交供应商是提供虚假材料谋取中标等违法违规行为，采购人将取消其成交供应商资格，并有权单方解除合同，其履约保证金将不予退还，给采购人造成损失的，还必须进行赔偿并负相关责任。</w:t>
            </w:r>
          </w:p>
        </w:tc>
      </w:tr>
      <w:tr w:rsidR="001F164A">
        <w:trPr>
          <w:trHeight w:val="1565"/>
          <w:jc w:val="center"/>
        </w:trPr>
        <w:tc>
          <w:tcPr>
            <w:tcW w:w="709"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11</w:t>
            </w:r>
          </w:p>
        </w:tc>
        <w:tc>
          <w:tcPr>
            <w:tcW w:w="8261" w:type="dxa"/>
            <w:vAlign w:val="center"/>
          </w:tcPr>
          <w:p w:rsidR="001F164A" w:rsidRDefault="00FF52A8">
            <w:pPr>
              <w:spacing w:line="360" w:lineRule="auto"/>
              <w:rPr>
                <w:rFonts w:ascii="宋体" w:hAnsi="宋体" w:cs="宋体"/>
                <w:b/>
                <w:color w:val="000000"/>
                <w:szCs w:val="21"/>
              </w:rPr>
            </w:pPr>
            <w:r>
              <w:rPr>
                <w:rFonts w:ascii="宋体" w:hAnsi="宋体" w:cs="宋体" w:hint="eastAsia"/>
                <w:color w:val="000000"/>
                <w:kern w:val="0"/>
                <w:szCs w:val="21"/>
              </w:rPr>
              <w:t>供应商</w:t>
            </w:r>
            <w:proofErr w:type="gramStart"/>
            <w:r>
              <w:rPr>
                <w:rFonts w:ascii="宋体" w:hAnsi="宋体" w:cs="宋体" w:hint="eastAsia"/>
                <w:color w:val="000000"/>
                <w:kern w:val="0"/>
                <w:szCs w:val="21"/>
              </w:rPr>
              <w:t>须保障</w:t>
            </w:r>
            <w:proofErr w:type="gramEnd"/>
            <w:r>
              <w:rPr>
                <w:rFonts w:ascii="宋体" w:hAnsi="宋体" w:cs="宋体" w:hint="eastAsia"/>
                <w:color w:val="000000"/>
                <w:kern w:val="0"/>
                <w:szCs w:val="21"/>
              </w:rPr>
              <w:t>采购人在使用其货物或货物的任何一部分时，不受到第三方关于侵犯专 利权、商标权或工业设计权的指控。任何第三方如果提出侵权指控，供应商须与第三方交涉并承担由此而引起的一切法律责任和费用。</w:t>
            </w:r>
          </w:p>
        </w:tc>
      </w:tr>
      <w:tr w:rsidR="001F164A">
        <w:trPr>
          <w:trHeight w:val="560"/>
          <w:jc w:val="center"/>
        </w:trPr>
        <w:tc>
          <w:tcPr>
            <w:tcW w:w="709"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12</w:t>
            </w:r>
          </w:p>
        </w:tc>
        <w:tc>
          <w:tcPr>
            <w:tcW w:w="8261" w:type="dxa"/>
            <w:vAlign w:val="center"/>
          </w:tcPr>
          <w:p w:rsidR="001F164A" w:rsidRDefault="00FF52A8">
            <w:pPr>
              <w:spacing w:line="360" w:lineRule="auto"/>
              <w:rPr>
                <w:rFonts w:ascii="宋体" w:hAnsi="宋体" w:cs="宋体"/>
                <w:color w:val="000000"/>
                <w:kern w:val="0"/>
                <w:szCs w:val="21"/>
              </w:rPr>
            </w:pPr>
            <w:r>
              <w:rPr>
                <w:rFonts w:ascii="宋体" w:hAnsi="宋体" w:cs="宋体" w:hint="eastAsia"/>
                <w:color w:val="000000"/>
                <w:kern w:val="0"/>
                <w:szCs w:val="21"/>
              </w:rPr>
              <w:t>1.供应商的</w:t>
            </w:r>
            <w:proofErr w:type="gramStart"/>
            <w:r>
              <w:rPr>
                <w:rFonts w:ascii="宋体" w:hAnsi="宋体" w:cs="宋体" w:hint="eastAsia"/>
                <w:color w:val="000000"/>
                <w:kern w:val="0"/>
                <w:szCs w:val="21"/>
              </w:rPr>
              <w:t>质疑函应以</w:t>
            </w:r>
            <w:proofErr w:type="gramEnd"/>
            <w:r>
              <w:rPr>
                <w:rFonts w:ascii="宋体" w:hAnsi="宋体" w:cs="宋体" w:hint="eastAsia"/>
                <w:color w:val="000000"/>
                <w:kern w:val="0"/>
                <w:szCs w:val="21"/>
              </w:rPr>
              <w:t>纸质原件现场递交，递交质疑函时还需提供收款收据（或网上汇款凭证）、营业执照复印件、授权委托书、法定代表人及授权代表身份证复印件，否则将不被认定为潜在供应商，其质疑将不予受理。</w:t>
            </w:r>
          </w:p>
          <w:p w:rsidR="001F164A" w:rsidRDefault="00FF52A8">
            <w:pPr>
              <w:spacing w:line="360" w:lineRule="auto"/>
              <w:rPr>
                <w:rFonts w:ascii="宋体" w:hAnsi="宋体" w:cs="宋体"/>
                <w:color w:val="000000"/>
                <w:kern w:val="0"/>
                <w:szCs w:val="21"/>
              </w:rPr>
            </w:pPr>
            <w:r>
              <w:rPr>
                <w:rFonts w:ascii="宋体" w:hAnsi="宋体" w:cs="宋体" w:hint="eastAsia"/>
                <w:color w:val="000000"/>
                <w:kern w:val="0"/>
                <w:szCs w:val="21"/>
              </w:rPr>
              <w:t>2.在法定质疑期内供应商须一次性提出针对同一采购程序环节的质疑，若供应</w:t>
            </w:r>
            <w:proofErr w:type="gramStart"/>
            <w:r>
              <w:rPr>
                <w:rFonts w:ascii="宋体" w:hAnsi="宋体" w:cs="宋体" w:hint="eastAsia"/>
                <w:color w:val="000000"/>
                <w:kern w:val="0"/>
                <w:szCs w:val="21"/>
              </w:rPr>
              <w:t>商多次</w:t>
            </w:r>
            <w:proofErr w:type="gramEnd"/>
            <w:r>
              <w:rPr>
                <w:rFonts w:ascii="宋体" w:hAnsi="宋体" w:cs="宋体" w:hint="eastAsia"/>
                <w:color w:val="000000"/>
                <w:kern w:val="0"/>
                <w:szCs w:val="21"/>
              </w:rPr>
              <w:t>对同一采购程序环节提出质疑的，采购机构将不予以受理。</w:t>
            </w:r>
          </w:p>
          <w:p w:rsidR="001F164A" w:rsidRDefault="001F164A">
            <w:pPr>
              <w:spacing w:line="360" w:lineRule="auto"/>
              <w:rPr>
                <w:rFonts w:ascii="宋体" w:hAnsi="宋体" w:cs="宋体"/>
                <w:color w:val="000000"/>
                <w:kern w:val="0"/>
                <w:szCs w:val="21"/>
              </w:rPr>
            </w:pPr>
          </w:p>
        </w:tc>
      </w:tr>
    </w:tbl>
    <w:p w:rsidR="001F164A" w:rsidRDefault="00FF52A8">
      <w:pPr>
        <w:pStyle w:val="af3"/>
        <w:spacing w:before="75" w:beforeAutospacing="0" w:after="75" w:afterAutospacing="0" w:line="360" w:lineRule="auto"/>
        <w:rPr>
          <w:rFonts w:cs="宋体"/>
          <w:color w:val="000000"/>
          <w:sz w:val="21"/>
          <w:szCs w:val="21"/>
        </w:rPr>
      </w:pPr>
      <w:r>
        <w:rPr>
          <w:rStyle w:val="af4"/>
          <w:rFonts w:ascii="宋体" w:hAnsi="宋体" w:cs="宋体" w:hint="eastAsia"/>
          <w:color w:val="000000"/>
          <w:sz w:val="21"/>
          <w:szCs w:val="21"/>
        </w:rPr>
        <w:br w:type="page"/>
      </w:r>
      <w:r>
        <w:rPr>
          <w:rStyle w:val="af4"/>
          <w:rFonts w:ascii="宋体" w:hAnsi="宋体" w:cs="宋体" w:hint="eastAsia"/>
          <w:color w:val="000000"/>
          <w:sz w:val="21"/>
          <w:szCs w:val="21"/>
        </w:rPr>
        <w:lastRenderedPageBreak/>
        <w:t>评审的标准和方法 </w:t>
      </w:r>
    </w:p>
    <w:p w:rsidR="001F164A" w:rsidRDefault="00FF52A8">
      <w:pPr>
        <w:pStyle w:val="af3"/>
        <w:spacing w:before="75" w:beforeAutospacing="0" w:after="75" w:afterAutospacing="0" w:line="360" w:lineRule="auto"/>
        <w:jc w:val="center"/>
        <w:rPr>
          <w:rFonts w:cs="宋体"/>
          <w:color w:val="000000"/>
          <w:sz w:val="21"/>
          <w:szCs w:val="21"/>
        </w:rPr>
      </w:pPr>
      <w:r>
        <w:rPr>
          <w:rStyle w:val="af4"/>
          <w:rFonts w:ascii="宋体" w:hAnsi="宋体" w:cs="宋体" w:hint="eastAsia"/>
          <w:color w:val="000000"/>
          <w:sz w:val="21"/>
          <w:szCs w:val="21"/>
        </w:rPr>
        <w:t>一、</w:t>
      </w:r>
      <w:r>
        <w:rPr>
          <w:rStyle w:val="af4"/>
          <w:rFonts w:ascii="宋体" w:hAnsi="宋体" w:cs="宋体"/>
          <w:color w:val="000000"/>
          <w:sz w:val="21"/>
          <w:szCs w:val="21"/>
        </w:rPr>
        <w:t>比选</w:t>
      </w:r>
      <w:r>
        <w:rPr>
          <w:rStyle w:val="af4"/>
          <w:rFonts w:ascii="宋体" w:hAnsi="宋体" w:cs="宋体" w:hint="eastAsia"/>
          <w:color w:val="000000"/>
          <w:sz w:val="21"/>
          <w:szCs w:val="21"/>
        </w:rPr>
        <w:t>小组</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1.1采购人根据项目的特点依法组建</w:t>
      </w:r>
      <w:r>
        <w:rPr>
          <w:rFonts w:cs="宋体"/>
          <w:color w:val="000000"/>
          <w:sz w:val="21"/>
          <w:szCs w:val="21"/>
        </w:rPr>
        <w:t>比选</w:t>
      </w:r>
      <w:r>
        <w:rPr>
          <w:rFonts w:cs="宋体" w:hint="eastAsia"/>
          <w:color w:val="000000"/>
          <w:sz w:val="21"/>
          <w:szCs w:val="21"/>
        </w:rPr>
        <w:t>小组。</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1.2</w:t>
      </w:r>
      <w:r>
        <w:rPr>
          <w:rFonts w:cs="宋体"/>
          <w:color w:val="000000"/>
          <w:sz w:val="21"/>
          <w:szCs w:val="21"/>
        </w:rPr>
        <w:t>比选</w:t>
      </w:r>
      <w:r>
        <w:rPr>
          <w:rFonts w:cs="宋体" w:hint="eastAsia"/>
          <w:color w:val="000000"/>
          <w:sz w:val="21"/>
          <w:szCs w:val="21"/>
        </w:rPr>
        <w:t>小组由福建省宁德市汽车运输集团有限公司内部根据项目专业性指定相关业务、技术等部门的专业人士组成，共5人。</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1.3</w:t>
      </w:r>
      <w:r>
        <w:rPr>
          <w:rFonts w:cs="宋体"/>
          <w:color w:val="000000"/>
          <w:sz w:val="21"/>
          <w:szCs w:val="21"/>
        </w:rPr>
        <w:t>比选</w:t>
      </w:r>
      <w:r>
        <w:rPr>
          <w:rFonts w:cs="宋体" w:hint="eastAsia"/>
          <w:color w:val="000000"/>
          <w:sz w:val="21"/>
          <w:szCs w:val="21"/>
        </w:rPr>
        <w:t>小组负责具体</w:t>
      </w:r>
      <w:r>
        <w:rPr>
          <w:rFonts w:cs="宋体"/>
          <w:color w:val="000000"/>
          <w:sz w:val="21"/>
          <w:szCs w:val="21"/>
        </w:rPr>
        <w:t>比选</w:t>
      </w:r>
      <w:r>
        <w:rPr>
          <w:rFonts w:cs="宋体" w:hint="eastAsia"/>
          <w:color w:val="000000"/>
          <w:sz w:val="21"/>
          <w:szCs w:val="21"/>
        </w:rPr>
        <w:t>和评审事务，并按照下列原则依法独立履行有关职责：</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1.3.1评审应保护国家利益、社会公共利益和各方当事人合法权益，提高采购效益，保证项目质量。</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1.3.2评审应遵循公平、公正、科学、严谨和择优原则。</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1.3.3评审的依据是</w:t>
      </w:r>
      <w:r>
        <w:rPr>
          <w:rFonts w:cs="宋体"/>
          <w:color w:val="000000"/>
          <w:sz w:val="21"/>
          <w:szCs w:val="21"/>
        </w:rPr>
        <w:t>比选</w:t>
      </w:r>
      <w:r>
        <w:rPr>
          <w:rFonts w:cs="宋体" w:hint="eastAsia"/>
          <w:color w:val="000000"/>
          <w:sz w:val="21"/>
          <w:szCs w:val="21"/>
        </w:rPr>
        <w:t>文件和响应文件，</w:t>
      </w:r>
      <w:r>
        <w:rPr>
          <w:rFonts w:cs="宋体"/>
          <w:color w:val="000000"/>
          <w:sz w:val="21"/>
          <w:szCs w:val="21"/>
        </w:rPr>
        <w:t>比选</w:t>
      </w:r>
      <w:r>
        <w:rPr>
          <w:rFonts w:cs="宋体" w:hint="eastAsia"/>
          <w:color w:val="000000"/>
          <w:sz w:val="21"/>
          <w:szCs w:val="21"/>
        </w:rPr>
        <w:t>文件中没有规定的评审标准不得作为评审依据。</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1.3.4</w:t>
      </w:r>
      <w:r>
        <w:rPr>
          <w:rFonts w:cs="宋体"/>
          <w:color w:val="000000"/>
          <w:sz w:val="21"/>
          <w:szCs w:val="21"/>
        </w:rPr>
        <w:t>比选</w:t>
      </w:r>
      <w:r>
        <w:rPr>
          <w:rFonts w:cs="宋体" w:hint="eastAsia"/>
          <w:color w:val="000000"/>
          <w:sz w:val="21"/>
          <w:szCs w:val="21"/>
        </w:rPr>
        <w:t>小组应按照</w:t>
      </w:r>
      <w:r>
        <w:rPr>
          <w:rFonts w:cs="宋体"/>
          <w:color w:val="000000"/>
          <w:sz w:val="21"/>
          <w:szCs w:val="21"/>
        </w:rPr>
        <w:t>比选</w:t>
      </w:r>
      <w:r>
        <w:rPr>
          <w:rFonts w:cs="宋体" w:hint="eastAsia"/>
          <w:color w:val="000000"/>
          <w:sz w:val="21"/>
          <w:szCs w:val="21"/>
        </w:rPr>
        <w:t>文件规定推荐成交候选供应商或根据采购人的授权确定成交供应商。</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1.3.5评审应遵守下列评审纪律：</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①评审情况不得私自外泄，有关信息由采购人或其委托的代理机构统一对外发布。</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②对采购人或供应商提供的要求保密的资料，不得摘记翻印和外传。</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③不得收受供应商或有关人员的任何礼物，不得串联鼓动其他人袒护某供应商。若与供应</w:t>
      </w:r>
      <w:proofErr w:type="gramStart"/>
      <w:r>
        <w:rPr>
          <w:rFonts w:cs="宋体" w:hint="eastAsia"/>
          <w:color w:val="000000"/>
          <w:sz w:val="21"/>
          <w:szCs w:val="21"/>
        </w:rPr>
        <w:t>商存在</w:t>
      </w:r>
      <w:proofErr w:type="gramEnd"/>
      <w:r>
        <w:rPr>
          <w:rFonts w:cs="宋体" w:hint="eastAsia"/>
          <w:color w:val="000000"/>
          <w:sz w:val="21"/>
          <w:szCs w:val="21"/>
        </w:rPr>
        <w:t>利害关系，则应主动声明并回避。</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④全体</w:t>
      </w:r>
      <w:r>
        <w:rPr>
          <w:rFonts w:cs="宋体"/>
          <w:color w:val="000000"/>
          <w:sz w:val="21"/>
          <w:szCs w:val="21"/>
        </w:rPr>
        <w:t>比选</w:t>
      </w:r>
      <w:r>
        <w:rPr>
          <w:rFonts w:cs="宋体" w:hint="eastAsia"/>
          <w:color w:val="000000"/>
          <w:sz w:val="21"/>
          <w:szCs w:val="21"/>
        </w:rPr>
        <w:t>小组成员应按照</w:t>
      </w:r>
      <w:r>
        <w:rPr>
          <w:rFonts w:cs="宋体"/>
          <w:color w:val="000000"/>
          <w:sz w:val="21"/>
          <w:szCs w:val="21"/>
        </w:rPr>
        <w:t>比选</w:t>
      </w:r>
      <w:r>
        <w:rPr>
          <w:rFonts w:cs="宋体" w:hint="eastAsia"/>
          <w:color w:val="000000"/>
          <w:sz w:val="21"/>
          <w:szCs w:val="21"/>
        </w:rPr>
        <w:t>文件规定进行评审，一切认定事项应查有实据且不得弄虚作假。</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⑤评审中应充分发扬民主，推荐成交供应商候选人或根据采购人授权确定成交供应商后要服从评审报告。</w:t>
      </w:r>
    </w:p>
    <w:p w:rsidR="001F164A" w:rsidRDefault="00FF52A8">
      <w:pPr>
        <w:pStyle w:val="af3"/>
        <w:spacing w:before="75" w:beforeAutospacing="0" w:after="75" w:afterAutospacing="0" w:line="360" w:lineRule="auto"/>
        <w:ind w:firstLineChars="200" w:firstLine="422"/>
        <w:rPr>
          <w:rFonts w:cs="宋体"/>
          <w:color w:val="000000"/>
          <w:sz w:val="21"/>
          <w:szCs w:val="21"/>
        </w:rPr>
      </w:pPr>
      <w:r>
        <w:rPr>
          <w:rStyle w:val="af4"/>
          <w:rFonts w:ascii="宋体" w:hAnsi="宋体" w:cs="宋体" w:hint="eastAsia"/>
          <w:color w:val="000000"/>
          <w:sz w:val="21"/>
          <w:szCs w:val="21"/>
        </w:rPr>
        <w:t>※对违反评审纪律的</w:t>
      </w:r>
      <w:r>
        <w:rPr>
          <w:rStyle w:val="af4"/>
          <w:rFonts w:ascii="宋体" w:hAnsi="宋体" w:cs="宋体"/>
          <w:color w:val="000000"/>
          <w:sz w:val="21"/>
          <w:szCs w:val="21"/>
        </w:rPr>
        <w:t>比选</w:t>
      </w:r>
      <w:r>
        <w:rPr>
          <w:rStyle w:val="af4"/>
          <w:rFonts w:ascii="宋体" w:hAnsi="宋体" w:cs="宋体" w:hint="eastAsia"/>
          <w:color w:val="000000"/>
          <w:sz w:val="21"/>
          <w:szCs w:val="21"/>
        </w:rPr>
        <w:t>小组成员，将取消其</w:t>
      </w:r>
      <w:r>
        <w:rPr>
          <w:rStyle w:val="af4"/>
          <w:rFonts w:ascii="宋体" w:hAnsi="宋体" w:cs="宋体"/>
          <w:color w:val="000000"/>
          <w:sz w:val="21"/>
          <w:szCs w:val="21"/>
        </w:rPr>
        <w:t>比选</w:t>
      </w:r>
      <w:r>
        <w:rPr>
          <w:rStyle w:val="af4"/>
          <w:rFonts w:ascii="宋体" w:hAnsi="宋体" w:cs="宋体" w:hint="eastAsia"/>
          <w:color w:val="000000"/>
          <w:sz w:val="21"/>
          <w:szCs w:val="21"/>
        </w:rPr>
        <w:t>小组成员资格，对评审工作造成严重损失者将予以通报批评乃至追究法律责任。</w:t>
      </w:r>
    </w:p>
    <w:p w:rsidR="001F164A" w:rsidRDefault="00FF52A8">
      <w:pPr>
        <w:pStyle w:val="af3"/>
        <w:spacing w:before="75" w:beforeAutospacing="0" w:after="75" w:afterAutospacing="0" w:line="360" w:lineRule="auto"/>
        <w:jc w:val="center"/>
        <w:rPr>
          <w:rFonts w:cs="宋体"/>
          <w:color w:val="000000"/>
          <w:sz w:val="21"/>
          <w:szCs w:val="21"/>
        </w:rPr>
      </w:pPr>
      <w:r>
        <w:rPr>
          <w:rFonts w:cs="宋体" w:hint="eastAsia"/>
          <w:color w:val="000000"/>
          <w:sz w:val="21"/>
          <w:szCs w:val="21"/>
        </w:rPr>
        <w:t>二、</w:t>
      </w:r>
      <w:r>
        <w:rPr>
          <w:rStyle w:val="af4"/>
          <w:rFonts w:ascii="宋体" w:hAnsi="宋体" w:cs="宋体"/>
          <w:color w:val="000000"/>
          <w:sz w:val="21"/>
          <w:szCs w:val="21"/>
        </w:rPr>
        <w:t>比选</w:t>
      </w:r>
      <w:r>
        <w:rPr>
          <w:rStyle w:val="af4"/>
          <w:rFonts w:ascii="宋体" w:hAnsi="宋体" w:cs="宋体" w:hint="eastAsia"/>
          <w:color w:val="000000"/>
          <w:sz w:val="21"/>
          <w:szCs w:val="21"/>
        </w:rPr>
        <w:t>程序</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2.1</w:t>
      </w:r>
      <w:r>
        <w:rPr>
          <w:rFonts w:cs="宋体"/>
          <w:color w:val="000000"/>
          <w:sz w:val="21"/>
          <w:szCs w:val="21"/>
        </w:rPr>
        <w:t>比选</w:t>
      </w:r>
      <w:r>
        <w:rPr>
          <w:rFonts w:cs="宋体" w:hint="eastAsia"/>
          <w:color w:val="000000"/>
          <w:sz w:val="21"/>
          <w:szCs w:val="21"/>
        </w:rPr>
        <w:t>程序按照</w:t>
      </w:r>
      <w:r>
        <w:rPr>
          <w:rFonts w:cs="宋体"/>
          <w:color w:val="000000"/>
          <w:sz w:val="21"/>
          <w:szCs w:val="21"/>
        </w:rPr>
        <w:t>比选</w:t>
      </w:r>
      <w:r>
        <w:rPr>
          <w:rFonts w:cs="宋体" w:hint="eastAsia"/>
          <w:color w:val="000000"/>
          <w:sz w:val="21"/>
          <w:szCs w:val="21"/>
        </w:rPr>
        <w:t>文件“一、说明”第14 条“</w:t>
      </w:r>
      <w:r>
        <w:rPr>
          <w:rFonts w:cs="宋体"/>
          <w:color w:val="000000"/>
          <w:sz w:val="21"/>
          <w:szCs w:val="21"/>
        </w:rPr>
        <w:t>比选</w:t>
      </w:r>
      <w:r>
        <w:rPr>
          <w:rFonts w:cs="宋体" w:hint="eastAsia"/>
          <w:color w:val="000000"/>
          <w:sz w:val="21"/>
          <w:szCs w:val="21"/>
        </w:rPr>
        <w:t>程序以及评审标准和方法”的相关条款规定执行。</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2.2</w:t>
      </w:r>
      <w:r>
        <w:rPr>
          <w:rFonts w:cs="宋体"/>
          <w:color w:val="000000"/>
          <w:sz w:val="21"/>
          <w:szCs w:val="21"/>
        </w:rPr>
        <w:t>比选</w:t>
      </w:r>
      <w:r>
        <w:rPr>
          <w:rFonts w:cs="宋体" w:hint="eastAsia"/>
          <w:color w:val="000000"/>
          <w:sz w:val="21"/>
          <w:szCs w:val="21"/>
        </w:rPr>
        <w:t>文件不能详细列明采购标的</w:t>
      </w:r>
      <w:proofErr w:type="gramStart"/>
      <w:r>
        <w:rPr>
          <w:rFonts w:cs="宋体" w:hint="eastAsia"/>
          <w:color w:val="000000"/>
          <w:sz w:val="21"/>
          <w:szCs w:val="21"/>
        </w:rPr>
        <w:t>的</w:t>
      </w:r>
      <w:proofErr w:type="gramEnd"/>
      <w:r>
        <w:rPr>
          <w:rFonts w:cs="宋体" w:hint="eastAsia"/>
          <w:color w:val="000000"/>
          <w:sz w:val="21"/>
          <w:szCs w:val="21"/>
        </w:rPr>
        <w:t>技术、服务要求，需经</w:t>
      </w:r>
      <w:r>
        <w:rPr>
          <w:rFonts w:cs="宋体"/>
          <w:color w:val="000000"/>
          <w:sz w:val="21"/>
          <w:szCs w:val="21"/>
        </w:rPr>
        <w:t>比选</w:t>
      </w:r>
      <w:r>
        <w:rPr>
          <w:rFonts w:cs="宋体" w:hint="eastAsia"/>
          <w:color w:val="000000"/>
          <w:sz w:val="21"/>
          <w:szCs w:val="21"/>
        </w:rPr>
        <w:t>由供应商提供最终设计方案或解决方案的，</w:t>
      </w:r>
      <w:r>
        <w:rPr>
          <w:rFonts w:cs="宋体"/>
          <w:color w:val="000000"/>
          <w:sz w:val="21"/>
          <w:szCs w:val="21"/>
        </w:rPr>
        <w:t>比选</w:t>
      </w:r>
      <w:r>
        <w:rPr>
          <w:rFonts w:cs="宋体" w:hint="eastAsia"/>
          <w:color w:val="000000"/>
          <w:sz w:val="21"/>
          <w:szCs w:val="21"/>
        </w:rPr>
        <w:t>结束后，</w:t>
      </w:r>
      <w:r>
        <w:rPr>
          <w:rFonts w:cs="宋体"/>
          <w:color w:val="000000"/>
          <w:sz w:val="21"/>
          <w:szCs w:val="21"/>
        </w:rPr>
        <w:t>比选</w:t>
      </w:r>
      <w:r>
        <w:rPr>
          <w:rFonts w:cs="宋体" w:hint="eastAsia"/>
          <w:color w:val="000000"/>
          <w:sz w:val="21"/>
          <w:szCs w:val="21"/>
        </w:rPr>
        <w:t>小组应当按照少数服从多数的原则投票推荐3家以上供应商的设计方案或者解决方案，并要求其在规定时间内提交最后报价。属于《政府采购竞争性</w:t>
      </w:r>
      <w:r>
        <w:rPr>
          <w:rFonts w:cs="宋体"/>
          <w:color w:val="000000"/>
          <w:sz w:val="21"/>
          <w:szCs w:val="21"/>
        </w:rPr>
        <w:t>比选</w:t>
      </w:r>
      <w:r>
        <w:rPr>
          <w:rFonts w:cs="宋体" w:hint="eastAsia"/>
          <w:color w:val="000000"/>
          <w:sz w:val="21"/>
          <w:szCs w:val="21"/>
        </w:rPr>
        <w:t>采购方式管理暂行办法》等相关</w:t>
      </w:r>
      <w:r>
        <w:rPr>
          <w:rFonts w:cs="宋体" w:hint="eastAsia"/>
          <w:color w:val="000000"/>
          <w:sz w:val="21"/>
          <w:szCs w:val="21"/>
        </w:rPr>
        <w:lastRenderedPageBreak/>
        <w:t>法律法规及财政部门颁布的规范性文件允许的两家供应商进行竞争性</w:t>
      </w:r>
      <w:r>
        <w:rPr>
          <w:rFonts w:cs="宋体"/>
          <w:color w:val="000000"/>
          <w:sz w:val="21"/>
          <w:szCs w:val="21"/>
        </w:rPr>
        <w:t>比选</w:t>
      </w:r>
      <w:r>
        <w:rPr>
          <w:rFonts w:cs="宋体" w:hint="eastAsia"/>
          <w:color w:val="000000"/>
          <w:sz w:val="21"/>
          <w:szCs w:val="21"/>
        </w:rPr>
        <w:t>采购情形，则提交最后报价的供应商可以为两家。</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2.3只有资格审查和实质性响应审查均合格且按规定提交最后报价的合格供应</w:t>
      </w:r>
      <w:proofErr w:type="gramStart"/>
      <w:r>
        <w:rPr>
          <w:rFonts w:cs="宋体" w:hint="eastAsia"/>
          <w:color w:val="000000"/>
          <w:sz w:val="21"/>
          <w:szCs w:val="21"/>
        </w:rPr>
        <w:t>商才能</w:t>
      </w:r>
      <w:proofErr w:type="gramEnd"/>
      <w:r>
        <w:rPr>
          <w:rFonts w:cs="宋体" w:hint="eastAsia"/>
          <w:color w:val="000000"/>
          <w:sz w:val="21"/>
          <w:szCs w:val="21"/>
        </w:rPr>
        <w:t>参加综合评分。</w:t>
      </w:r>
    </w:p>
    <w:p w:rsidR="001F164A" w:rsidRDefault="00FF52A8">
      <w:pPr>
        <w:pStyle w:val="af3"/>
        <w:spacing w:before="75" w:beforeAutospacing="0" w:after="75" w:afterAutospacing="0" w:line="360" w:lineRule="auto"/>
        <w:jc w:val="center"/>
        <w:rPr>
          <w:rFonts w:cs="宋体"/>
          <w:color w:val="000000"/>
          <w:sz w:val="21"/>
          <w:szCs w:val="21"/>
        </w:rPr>
      </w:pPr>
      <w:r>
        <w:rPr>
          <w:rStyle w:val="af4"/>
          <w:rFonts w:ascii="宋体" w:hAnsi="宋体" w:cs="宋体" w:hint="eastAsia"/>
          <w:color w:val="000000"/>
          <w:sz w:val="21"/>
          <w:szCs w:val="21"/>
        </w:rPr>
        <w:t>三、综合评分的标准和方法</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3.1</w:t>
      </w:r>
      <w:r>
        <w:rPr>
          <w:rFonts w:cs="宋体"/>
          <w:color w:val="000000"/>
          <w:sz w:val="21"/>
          <w:szCs w:val="21"/>
        </w:rPr>
        <w:t>比选</w:t>
      </w:r>
      <w:r>
        <w:rPr>
          <w:rFonts w:cs="宋体" w:hint="eastAsia"/>
          <w:color w:val="000000"/>
          <w:sz w:val="21"/>
          <w:szCs w:val="21"/>
        </w:rPr>
        <w:t>小组将采用综合评分法对提交最后报价的合格供应商的响应文件和最后报价进行综合评分。如果</w:t>
      </w:r>
      <w:r>
        <w:rPr>
          <w:rFonts w:cs="宋体"/>
          <w:color w:val="000000"/>
          <w:sz w:val="21"/>
          <w:szCs w:val="21"/>
        </w:rPr>
        <w:t>比选</w:t>
      </w:r>
      <w:r>
        <w:rPr>
          <w:rFonts w:cs="宋体" w:hint="eastAsia"/>
          <w:color w:val="000000"/>
          <w:sz w:val="21"/>
          <w:szCs w:val="21"/>
        </w:rPr>
        <w:t>项目有多个合同包，则按相应合同</w:t>
      </w:r>
      <w:proofErr w:type="gramStart"/>
      <w:r>
        <w:rPr>
          <w:rFonts w:cs="宋体" w:hint="eastAsia"/>
          <w:color w:val="000000"/>
          <w:sz w:val="21"/>
          <w:szCs w:val="21"/>
        </w:rPr>
        <w:t>包分别</w:t>
      </w:r>
      <w:proofErr w:type="gramEnd"/>
      <w:r>
        <w:rPr>
          <w:rFonts w:cs="宋体" w:hint="eastAsia"/>
          <w:color w:val="000000"/>
          <w:sz w:val="21"/>
          <w:szCs w:val="21"/>
        </w:rPr>
        <w:t>进行，具体综合评分的标准和方法如下：</w:t>
      </w:r>
    </w:p>
    <w:p w:rsidR="001F164A" w:rsidRDefault="00FF52A8">
      <w:pPr>
        <w:pStyle w:val="af3"/>
        <w:spacing w:before="75" w:beforeAutospacing="0" w:after="75" w:afterAutospacing="0" w:line="360" w:lineRule="auto"/>
        <w:ind w:firstLine="465"/>
        <w:rPr>
          <w:rFonts w:cs="宋体"/>
          <w:color w:val="000000"/>
          <w:sz w:val="21"/>
          <w:szCs w:val="21"/>
        </w:rPr>
      </w:pPr>
      <w:r>
        <w:rPr>
          <w:rFonts w:cs="宋体" w:hint="eastAsia"/>
          <w:color w:val="000000"/>
          <w:sz w:val="21"/>
          <w:szCs w:val="21"/>
        </w:rPr>
        <w:t>3.3.1</w:t>
      </w:r>
      <w:r>
        <w:rPr>
          <w:rFonts w:cs="宋体"/>
          <w:color w:val="000000"/>
          <w:sz w:val="21"/>
          <w:szCs w:val="21"/>
        </w:rPr>
        <w:t>比选</w:t>
      </w:r>
      <w:r>
        <w:rPr>
          <w:rFonts w:cs="宋体" w:hint="eastAsia"/>
          <w:color w:val="000000"/>
          <w:sz w:val="21"/>
          <w:szCs w:val="21"/>
        </w:rPr>
        <w:t>小组将对相应合同包提交最后报价的合格供应商从技术、商务及报价部分分别进行评议并评分，并汇总出技术、商务及报价部分的综合得分。</w:t>
      </w:r>
      <w:proofErr w:type="gramStart"/>
      <w:r>
        <w:rPr>
          <w:rFonts w:cs="宋体" w:hint="eastAsia"/>
          <w:color w:val="000000"/>
          <w:sz w:val="21"/>
          <w:szCs w:val="21"/>
        </w:rPr>
        <w:t>各合同包综合</w:t>
      </w:r>
      <w:proofErr w:type="gramEnd"/>
      <w:r>
        <w:rPr>
          <w:rFonts w:cs="宋体" w:hint="eastAsia"/>
          <w:color w:val="000000"/>
          <w:sz w:val="21"/>
          <w:szCs w:val="21"/>
        </w:rPr>
        <w:t>得分最高的供应商将被推荐为第一成交候选供应商，综合得分第二高的供应商将被推荐为第二成交候选供应商，综合得分第三高的供应商将被推荐为第三成交候选供应商（属于《政府采购竞争性</w:t>
      </w:r>
      <w:r>
        <w:rPr>
          <w:rFonts w:cs="宋体"/>
          <w:color w:val="000000"/>
          <w:sz w:val="21"/>
          <w:szCs w:val="21"/>
        </w:rPr>
        <w:t>比选</w:t>
      </w:r>
      <w:r>
        <w:rPr>
          <w:rFonts w:cs="宋体" w:hint="eastAsia"/>
          <w:color w:val="000000"/>
          <w:sz w:val="21"/>
          <w:szCs w:val="21"/>
        </w:rPr>
        <w:t>采购方式管理暂行办法》等相关法律法规及财政部门颁布的规范性文件允许的两家供应商进行竞争性</w:t>
      </w:r>
      <w:r>
        <w:rPr>
          <w:rFonts w:cs="宋体"/>
          <w:color w:val="000000"/>
          <w:sz w:val="21"/>
          <w:szCs w:val="21"/>
        </w:rPr>
        <w:t>比选</w:t>
      </w:r>
      <w:r>
        <w:rPr>
          <w:rFonts w:cs="宋体" w:hint="eastAsia"/>
          <w:color w:val="000000"/>
          <w:sz w:val="21"/>
          <w:szCs w:val="21"/>
        </w:rPr>
        <w:t>采购情形，则不推荐第三成交候选供应商）。如果出现相同的综合得分，则最后报价低的供应商排序在前优先推荐；如果最后报价仍相同，则技术部分得分高的供应商优先排序在前推荐。</w:t>
      </w:r>
    </w:p>
    <w:p w:rsidR="001F164A" w:rsidRDefault="00FF52A8">
      <w:pPr>
        <w:pStyle w:val="af3"/>
        <w:spacing w:before="75" w:beforeAutospacing="0" w:after="75" w:afterAutospacing="0" w:line="360" w:lineRule="auto"/>
        <w:ind w:firstLine="465"/>
        <w:rPr>
          <w:rFonts w:cs="宋体"/>
          <w:color w:val="000000"/>
          <w:sz w:val="21"/>
          <w:szCs w:val="21"/>
        </w:rPr>
      </w:pPr>
      <w:r>
        <w:rPr>
          <w:rFonts w:cs="宋体" w:hint="eastAsia"/>
          <w:color w:val="000000"/>
          <w:sz w:val="21"/>
          <w:szCs w:val="21"/>
        </w:rPr>
        <w:t>3.3.2具体评审标准和方法：</w:t>
      </w: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（1）响应文件满足</w:t>
      </w:r>
      <w:r>
        <w:rPr>
          <w:rFonts w:cs="宋体"/>
          <w:color w:val="000000"/>
          <w:sz w:val="21"/>
          <w:szCs w:val="21"/>
        </w:rPr>
        <w:t>比选</w:t>
      </w:r>
      <w:r>
        <w:rPr>
          <w:rFonts w:cs="宋体" w:hint="eastAsia"/>
          <w:color w:val="000000"/>
          <w:sz w:val="21"/>
          <w:szCs w:val="21"/>
        </w:rPr>
        <w:t>文件全部实质性要求，</w:t>
      </w:r>
      <w:proofErr w:type="gramStart"/>
      <w:r>
        <w:rPr>
          <w:rFonts w:cs="宋体" w:hint="eastAsia"/>
          <w:color w:val="000000"/>
          <w:sz w:val="21"/>
          <w:szCs w:val="21"/>
        </w:rPr>
        <w:t>且按照</w:t>
      </w:r>
      <w:proofErr w:type="gramEnd"/>
      <w:r>
        <w:rPr>
          <w:rFonts w:cs="宋体" w:hint="eastAsia"/>
          <w:color w:val="000000"/>
          <w:sz w:val="21"/>
          <w:szCs w:val="21"/>
        </w:rPr>
        <w:t>评审因素的量化指标综合评审总得分从高到低顺序推荐3名以上成交候选人供应商，其中评审总得分最高的供应商为第一成交候选供应商。</w:t>
      </w: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2）每个供应商的评审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（3）各项评审因素的设置如下：</w:t>
      </w: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包1</w:t>
      </w:r>
    </w:p>
    <w:p w:rsidR="001F164A" w:rsidRDefault="00FF52A8">
      <w:pPr>
        <w:pStyle w:val="af3"/>
        <w:spacing w:line="360" w:lineRule="auto"/>
        <w:ind w:firstLine="480"/>
        <w:rPr>
          <w:rStyle w:val="af4"/>
          <w:rFonts w:ascii="宋体" w:hAnsi="宋体" w:cs="宋体"/>
          <w:color w:val="000000"/>
          <w:sz w:val="21"/>
          <w:szCs w:val="21"/>
        </w:rPr>
      </w:pPr>
      <w:r>
        <w:rPr>
          <w:rFonts w:cs="宋体" w:hint="eastAsia"/>
          <w:b/>
          <w:color w:val="000000"/>
          <w:sz w:val="21"/>
          <w:szCs w:val="21"/>
        </w:rPr>
        <w:t>（一）</w:t>
      </w:r>
      <w:r>
        <w:rPr>
          <w:rStyle w:val="af4"/>
          <w:rFonts w:ascii="宋体" w:hAnsi="宋体" w:cs="宋体" w:hint="eastAsia"/>
          <w:color w:val="000000"/>
          <w:sz w:val="21"/>
          <w:szCs w:val="21"/>
        </w:rPr>
        <w:t>技术部分评分PT            满分</w:t>
      </w:r>
      <w:r>
        <w:rPr>
          <w:rStyle w:val="af4"/>
          <w:rFonts w:cs="宋体" w:hint="eastAsia"/>
          <w:color w:val="FF0000"/>
          <w:sz w:val="21"/>
          <w:szCs w:val="21"/>
          <w:u w:val="single"/>
        </w:rPr>
        <w:t>65</w:t>
      </w:r>
      <w:r>
        <w:rPr>
          <w:rStyle w:val="af4"/>
          <w:rFonts w:ascii="宋体" w:hAnsi="宋体" w:cs="宋体" w:hint="eastAsia"/>
          <w:color w:val="000000"/>
          <w:sz w:val="21"/>
          <w:szCs w:val="21"/>
        </w:rPr>
        <w:t>分</w:t>
      </w:r>
    </w:p>
    <w:tbl>
      <w:tblPr>
        <w:tblW w:w="4932" w:type="pct"/>
        <w:jc w:val="center"/>
        <w:tblLayout w:type="fixed"/>
        <w:tblLook w:val="04A0"/>
      </w:tblPr>
      <w:tblGrid>
        <w:gridCol w:w="712"/>
        <w:gridCol w:w="1439"/>
        <w:gridCol w:w="963"/>
        <w:gridCol w:w="6714"/>
      </w:tblGrid>
      <w:tr w:rsidR="001F164A">
        <w:trPr>
          <w:trHeight w:val="336"/>
          <w:jc w:val="center"/>
        </w:trPr>
        <w:tc>
          <w:tcPr>
            <w:tcW w:w="362" w:type="pct"/>
            <w:tcBorders>
              <w:top w:val="single" w:sz="4" w:space="0" w:color="auto"/>
              <w:left w:val="single" w:sz="4" w:space="0" w:color="auto"/>
              <w:bottom w:val="single" w:sz="4" w:space="0" w:color="auto"/>
              <w:right w:val="single" w:sz="4" w:space="0" w:color="auto"/>
            </w:tcBorders>
            <w:noWrap/>
            <w:vAlign w:val="center"/>
          </w:tcPr>
          <w:p w:rsidR="001F164A" w:rsidRDefault="00FF52A8">
            <w:pPr>
              <w:widowControl/>
              <w:spacing w:line="360" w:lineRule="auto"/>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732" w:type="pct"/>
            <w:tcBorders>
              <w:top w:val="single" w:sz="4" w:space="0" w:color="auto"/>
              <w:left w:val="nil"/>
              <w:bottom w:val="single" w:sz="4" w:space="0" w:color="auto"/>
              <w:right w:val="single" w:sz="4" w:space="0" w:color="auto"/>
            </w:tcBorders>
            <w:noWrap/>
            <w:vAlign w:val="center"/>
          </w:tcPr>
          <w:p w:rsidR="001F164A" w:rsidRDefault="00FF52A8">
            <w:pPr>
              <w:widowControl/>
              <w:spacing w:line="360" w:lineRule="auto"/>
              <w:jc w:val="center"/>
              <w:rPr>
                <w:rFonts w:ascii="宋体" w:hAnsi="宋体" w:cs="宋体"/>
                <w:b/>
                <w:bCs/>
                <w:color w:val="000000"/>
                <w:kern w:val="0"/>
                <w:szCs w:val="21"/>
              </w:rPr>
            </w:pPr>
            <w:r>
              <w:rPr>
                <w:rFonts w:ascii="宋体" w:hAnsi="宋体" w:cs="宋体" w:hint="eastAsia"/>
                <w:b/>
                <w:bCs/>
                <w:color w:val="000000"/>
                <w:kern w:val="0"/>
                <w:szCs w:val="21"/>
              </w:rPr>
              <w:t>评标内容</w:t>
            </w:r>
          </w:p>
        </w:tc>
        <w:tc>
          <w:tcPr>
            <w:tcW w:w="490" w:type="pct"/>
            <w:tcBorders>
              <w:top w:val="single" w:sz="4" w:space="0" w:color="auto"/>
              <w:left w:val="nil"/>
              <w:bottom w:val="single" w:sz="4" w:space="0" w:color="auto"/>
              <w:right w:val="single" w:sz="4" w:space="0" w:color="auto"/>
            </w:tcBorders>
            <w:noWrap/>
            <w:vAlign w:val="center"/>
          </w:tcPr>
          <w:p w:rsidR="001F164A" w:rsidRDefault="00FF52A8">
            <w:pPr>
              <w:widowControl/>
              <w:spacing w:line="360" w:lineRule="auto"/>
              <w:jc w:val="center"/>
              <w:rPr>
                <w:rFonts w:ascii="宋体" w:hAnsi="宋体" w:cs="宋体"/>
                <w:b/>
                <w:bCs/>
                <w:color w:val="000000"/>
                <w:kern w:val="0"/>
                <w:szCs w:val="21"/>
              </w:rPr>
            </w:pPr>
            <w:r>
              <w:rPr>
                <w:rFonts w:ascii="宋体" w:hAnsi="宋体" w:cs="宋体" w:hint="eastAsia"/>
                <w:b/>
                <w:bCs/>
                <w:color w:val="000000"/>
                <w:kern w:val="0"/>
                <w:szCs w:val="21"/>
              </w:rPr>
              <w:t>评分分值</w:t>
            </w:r>
          </w:p>
        </w:tc>
        <w:tc>
          <w:tcPr>
            <w:tcW w:w="3416" w:type="pct"/>
            <w:tcBorders>
              <w:top w:val="single" w:sz="4" w:space="0" w:color="auto"/>
              <w:left w:val="nil"/>
              <w:bottom w:val="single" w:sz="4" w:space="0" w:color="auto"/>
              <w:right w:val="single" w:sz="4" w:space="0" w:color="auto"/>
            </w:tcBorders>
            <w:noWrap/>
            <w:vAlign w:val="center"/>
          </w:tcPr>
          <w:p w:rsidR="001F164A" w:rsidRDefault="00FF52A8">
            <w:pPr>
              <w:widowControl/>
              <w:spacing w:line="360" w:lineRule="auto"/>
              <w:jc w:val="center"/>
              <w:rPr>
                <w:rFonts w:ascii="宋体" w:hAnsi="宋体" w:cs="宋体"/>
                <w:b/>
                <w:bCs/>
                <w:color w:val="000000"/>
                <w:kern w:val="0"/>
                <w:szCs w:val="21"/>
              </w:rPr>
            </w:pPr>
            <w:r>
              <w:rPr>
                <w:rFonts w:ascii="宋体" w:hAnsi="宋体" w:cs="宋体" w:hint="eastAsia"/>
                <w:b/>
                <w:bCs/>
                <w:color w:val="000000"/>
                <w:kern w:val="0"/>
                <w:szCs w:val="21"/>
              </w:rPr>
              <w:t>评分细则</w:t>
            </w:r>
          </w:p>
        </w:tc>
      </w:tr>
      <w:tr w:rsidR="001F164A">
        <w:trPr>
          <w:trHeight w:val="336"/>
          <w:jc w:val="center"/>
        </w:trPr>
        <w:tc>
          <w:tcPr>
            <w:tcW w:w="362" w:type="pct"/>
            <w:tcBorders>
              <w:top w:val="single" w:sz="4" w:space="0" w:color="auto"/>
              <w:left w:val="single" w:sz="4" w:space="0" w:color="auto"/>
              <w:bottom w:val="single" w:sz="4" w:space="0" w:color="auto"/>
              <w:right w:val="single" w:sz="4" w:space="0" w:color="auto"/>
            </w:tcBorders>
            <w:noWrap/>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lastRenderedPageBreak/>
              <w:t>PT1</w:t>
            </w:r>
          </w:p>
        </w:tc>
        <w:tc>
          <w:tcPr>
            <w:tcW w:w="732" w:type="pct"/>
            <w:tcBorders>
              <w:top w:val="single" w:sz="4" w:space="0" w:color="auto"/>
              <w:left w:val="nil"/>
              <w:bottom w:val="single" w:sz="4" w:space="0" w:color="auto"/>
              <w:right w:val="single" w:sz="4" w:space="0" w:color="auto"/>
            </w:tcBorders>
            <w:noWrap/>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技术和服务要求响应</w:t>
            </w:r>
          </w:p>
          <w:p w:rsidR="001F164A" w:rsidRDefault="00FF52A8">
            <w:pPr>
              <w:widowControl/>
              <w:spacing w:line="360" w:lineRule="auto"/>
              <w:jc w:val="center"/>
              <w:rPr>
                <w:rFonts w:ascii="宋体" w:hAnsi="宋体" w:cs="宋体"/>
                <w:color w:val="FF0000"/>
                <w:kern w:val="0"/>
                <w:szCs w:val="21"/>
              </w:rPr>
            </w:pPr>
            <w:r>
              <w:rPr>
                <w:rFonts w:ascii="宋体" w:hAnsi="宋体" w:cs="宋体" w:hint="eastAsia"/>
                <w:bCs/>
                <w:color w:val="FF0000"/>
                <w:szCs w:val="21"/>
              </w:rPr>
              <w:t>（18分）</w:t>
            </w:r>
          </w:p>
        </w:tc>
        <w:tc>
          <w:tcPr>
            <w:tcW w:w="490" w:type="pct"/>
            <w:tcBorders>
              <w:top w:val="single" w:sz="4" w:space="0" w:color="auto"/>
              <w:left w:val="nil"/>
              <w:bottom w:val="single" w:sz="4" w:space="0" w:color="auto"/>
              <w:right w:val="single" w:sz="4" w:space="0" w:color="auto"/>
            </w:tcBorders>
            <w:noWrap/>
            <w:vAlign w:val="center"/>
          </w:tcPr>
          <w:p w:rsidR="001F164A" w:rsidRDefault="00FF52A8">
            <w:pPr>
              <w:widowControl/>
              <w:spacing w:line="360" w:lineRule="auto"/>
              <w:jc w:val="center"/>
              <w:rPr>
                <w:rFonts w:ascii="宋体" w:hAnsi="宋体" w:cs="宋体"/>
                <w:color w:val="FF0000"/>
                <w:kern w:val="0"/>
                <w:szCs w:val="21"/>
              </w:rPr>
            </w:pPr>
            <w:r>
              <w:rPr>
                <w:rFonts w:ascii="宋体" w:hAnsi="宋体" w:cs="宋体" w:hint="eastAsia"/>
                <w:color w:val="FF0000"/>
                <w:kern w:val="0"/>
                <w:szCs w:val="21"/>
              </w:rPr>
              <w:t>18</w:t>
            </w:r>
          </w:p>
        </w:tc>
        <w:tc>
          <w:tcPr>
            <w:tcW w:w="3416" w:type="pct"/>
            <w:tcBorders>
              <w:top w:val="single" w:sz="4" w:space="0" w:color="auto"/>
              <w:left w:val="nil"/>
              <w:bottom w:val="single" w:sz="4" w:space="0" w:color="auto"/>
              <w:right w:val="single" w:sz="4" w:space="0" w:color="auto"/>
            </w:tcBorders>
            <w:noWrap/>
            <w:vAlign w:val="center"/>
          </w:tcPr>
          <w:p w:rsidR="001F164A" w:rsidRDefault="00FF52A8">
            <w:pPr>
              <w:widowControl/>
              <w:spacing w:line="360" w:lineRule="auto"/>
              <w:jc w:val="left"/>
              <w:rPr>
                <w:rFonts w:ascii="宋体" w:hAnsi="宋体" w:cs="宋体"/>
                <w:b/>
                <w:bCs/>
                <w:color w:val="000000"/>
                <w:kern w:val="0"/>
                <w:szCs w:val="21"/>
              </w:rPr>
            </w:pPr>
            <w:r>
              <w:rPr>
                <w:rFonts w:ascii="宋体" w:hAnsi="宋体" w:cs="宋体" w:hint="eastAsia"/>
                <w:color w:val="000000"/>
                <w:kern w:val="0"/>
                <w:szCs w:val="21"/>
              </w:rPr>
              <w:t>根据各供应商对</w:t>
            </w:r>
            <w:r>
              <w:rPr>
                <w:rFonts w:ascii="宋体" w:hAnsi="宋体" w:cs="宋体"/>
                <w:color w:val="000000"/>
                <w:kern w:val="0"/>
                <w:szCs w:val="21"/>
              </w:rPr>
              <w:t>比选</w:t>
            </w:r>
            <w:r>
              <w:rPr>
                <w:rFonts w:ascii="宋体" w:hAnsi="宋体" w:cs="宋体" w:hint="eastAsia"/>
                <w:color w:val="000000"/>
                <w:kern w:val="0"/>
                <w:szCs w:val="21"/>
              </w:rPr>
              <w:t xml:space="preserve">文件“第三章 </w:t>
            </w:r>
            <w:r>
              <w:rPr>
                <w:rFonts w:ascii="宋体" w:hAnsi="宋体" w:cs="宋体"/>
                <w:color w:val="000000"/>
                <w:kern w:val="0"/>
                <w:szCs w:val="21"/>
              </w:rPr>
              <w:t>比选</w:t>
            </w:r>
            <w:r>
              <w:rPr>
                <w:rFonts w:ascii="宋体" w:hAnsi="宋体" w:cs="宋体" w:hint="eastAsia"/>
                <w:color w:val="000000"/>
                <w:kern w:val="0"/>
                <w:szCs w:val="21"/>
              </w:rPr>
              <w:t>内容及要求”中“二、技术要求”的各项规定要求的响应承诺情况，由</w:t>
            </w:r>
            <w:r>
              <w:rPr>
                <w:rFonts w:ascii="宋体" w:hAnsi="宋体" w:cs="宋体"/>
                <w:color w:val="000000"/>
                <w:kern w:val="0"/>
                <w:szCs w:val="21"/>
              </w:rPr>
              <w:t>比选</w:t>
            </w:r>
            <w:r>
              <w:rPr>
                <w:rFonts w:ascii="宋体" w:hAnsi="宋体" w:cs="宋体" w:hint="eastAsia"/>
                <w:color w:val="000000"/>
                <w:kern w:val="0"/>
                <w:szCs w:val="21"/>
              </w:rPr>
              <w:t>小组进行评分，</w:t>
            </w:r>
            <w:proofErr w:type="gramStart"/>
            <w:r>
              <w:rPr>
                <w:rFonts w:ascii="宋体" w:hAnsi="宋体" w:cs="宋体" w:hint="eastAsia"/>
                <w:color w:val="000000"/>
                <w:kern w:val="0"/>
                <w:szCs w:val="21"/>
              </w:rPr>
              <w:t>完全响应</w:t>
            </w:r>
            <w:proofErr w:type="gramEnd"/>
            <w:r>
              <w:rPr>
                <w:rFonts w:ascii="宋体" w:hAnsi="宋体" w:cs="宋体" w:hint="eastAsia"/>
                <w:color w:val="000000"/>
                <w:kern w:val="0"/>
                <w:szCs w:val="21"/>
              </w:rPr>
              <w:t>的得</w:t>
            </w:r>
            <w:r>
              <w:rPr>
                <w:rFonts w:ascii="宋体" w:hAnsi="宋体" w:cs="宋体" w:hint="eastAsia"/>
                <w:color w:val="FF0000"/>
                <w:kern w:val="0"/>
                <w:szCs w:val="21"/>
              </w:rPr>
              <w:t>18</w:t>
            </w:r>
            <w:r>
              <w:rPr>
                <w:rFonts w:ascii="宋体" w:hAnsi="宋体" w:cs="宋体" w:hint="eastAsia"/>
                <w:color w:val="000000"/>
                <w:kern w:val="0"/>
                <w:szCs w:val="21"/>
              </w:rPr>
              <w:t>分，带“★”的技术参数（共计1</w:t>
            </w:r>
            <w:r>
              <w:rPr>
                <w:rFonts w:ascii="宋体" w:hAnsi="宋体" w:cs="宋体"/>
                <w:color w:val="000000"/>
                <w:kern w:val="0"/>
                <w:szCs w:val="21"/>
              </w:rPr>
              <w:t>项）为关键参数，不允许负偏离，偏离一项按无效投标处理；其余技术参数（共计</w:t>
            </w:r>
            <w:r>
              <w:rPr>
                <w:rFonts w:ascii="宋体" w:hAnsi="宋体" w:cs="宋体" w:hint="eastAsia"/>
                <w:color w:val="000000"/>
                <w:kern w:val="0"/>
                <w:szCs w:val="21"/>
              </w:rPr>
              <w:t>55项）存在负偏离情况的，</w:t>
            </w:r>
            <w:proofErr w:type="gramStart"/>
            <w:r>
              <w:rPr>
                <w:rFonts w:ascii="宋体" w:hAnsi="宋体" w:cs="宋体" w:hint="eastAsia"/>
                <w:color w:val="000000"/>
                <w:kern w:val="0"/>
                <w:szCs w:val="21"/>
              </w:rPr>
              <w:t>每负偏离</w:t>
            </w:r>
            <w:proofErr w:type="gramEnd"/>
            <w:r>
              <w:rPr>
                <w:rFonts w:ascii="宋体" w:hAnsi="宋体" w:cs="宋体" w:hint="eastAsia"/>
                <w:color w:val="000000"/>
                <w:kern w:val="0"/>
                <w:szCs w:val="21"/>
              </w:rPr>
              <w:t>一项扣</w:t>
            </w:r>
            <w:r>
              <w:rPr>
                <w:rFonts w:ascii="宋体" w:hAnsi="宋体" w:cs="宋体"/>
                <w:color w:val="FF0000"/>
                <w:kern w:val="0"/>
                <w:szCs w:val="21"/>
              </w:rPr>
              <w:t>0.</w:t>
            </w:r>
            <w:r>
              <w:rPr>
                <w:rFonts w:ascii="宋体" w:hAnsi="宋体" w:cs="宋体" w:hint="eastAsia"/>
                <w:color w:val="FF0000"/>
                <w:kern w:val="0"/>
                <w:szCs w:val="21"/>
              </w:rPr>
              <w:t>33</w:t>
            </w:r>
            <w:r>
              <w:rPr>
                <w:rFonts w:ascii="宋体" w:hAnsi="宋体" w:cs="宋体" w:hint="eastAsia"/>
                <w:color w:val="000000"/>
                <w:kern w:val="0"/>
                <w:szCs w:val="21"/>
              </w:rPr>
              <w:t>分，扣完为止，正偏离不加分；注：</w:t>
            </w:r>
            <w:r>
              <w:rPr>
                <w:rFonts w:ascii="宋体" w:hAnsi="宋体" w:cs="宋体"/>
                <w:color w:val="000000"/>
                <w:kern w:val="0"/>
                <w:szCs w:val="21"/>
              </w:rPr>
              <w:t>比选</w:t>
            </w:r>
            <w:r>
              <w:rPr>
                <w:rFonts w:ascii="宋体" w:hAnsi="宋体" w:cs="宋体" w:hint="eastAsia"/>
                <w:color w:val="000000"/>
                <w:kern w:val="0"/>
                <w:szCs w:val="21"/>
              </w:rPr>
              <w:t>文件中技术指标若有要求供应商提供相应佐证材料的，供应商未提供相应佐证材料或者供应商的响应承诺与其佐证材料不一致的，</w:t>
            </w:r>
            <w:r>
              <w:rPr>
                <w:rFonts w:ascii="宋体" w:hAnsi="宋体" w:cs="宋体"/>
                <w:color w:val="000000"/>
                <w:kern w:val="0"/>
                <w:szCs w:val="21"/>
              </w:rPr>
              <w:t>比选</w:t>
            </w:r>
            <w:r>
              <w:rPr>
                <w:rFonts w:ascii="宋体" w:hAnsi="宋体" w:cs="宋体" w:hint="eastAsia"/>
                <w:color w:val="000000"/>
                <w:kern w:val="0"/>
                <w:szCs w:val="21"/>
              </w:rPr>
              <w:t>小组将以不利于供应商的内容为准进行评审。</w:t>
            </w:r>
          </w:p>
        </w:tc>
      </w:tr>
      <w:tr w:rsidR="001F164A">
        <w:trPr>
          <w:trHeight w:val="571"/>
          <w:jc w:val="center"/>
        </w:trPr>
        <w:tc>
          <w:tcPr>
            <w:tcW w:w="362" w:type="pct"/>
            <w:tcBorders>
              <w:top w:val="single" w:sz="4" w:space="0" w:color="auto"/>
              <w:left w:val="single" w:sz="4" w:space="0" w:color="auto"/>
              <w:bottom w:val="single" w:sz="4" w:space="0" w:color="auto"/>
              <w:right w:val="single" w:sz="4" w:space="0" w:color="auto"/>
            </w:tcBorders>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PT2</w:t>
            </w:r>
          </w:p>
        </w:tc>
        <w:tc>
          <w:tcPr>
            <w:tcW w:w="732" w:type="pct"/>
            <w:tcBorders>
              <w:top w:val="single" w:sz="4" w:space="0" w:color="auto"/>
              <w:left w:val="single" w:sz="4" w:space="0" w:color="auto"/>
              <w:bottom w:val="single" w:sz="4" w:space="0" w:color="auto"/>
              <w:right w:val="single" w:sz="4" w:space="0" w:color="auto"/>
            </w:tcBorders>
            <w:vAlign w:val="center"/>
          </w:tcPr>
          <w:p w:rsidR="001F164A" w:rsidRDefault="00FF52A8">
            <w:pPr>
              <w:snapToGrid w:val="0"/>
              <w:spacing w:line="360" w:lineRule="auto"/>
              <w:jc w:val="center"/>
              <w:rPr>
                <w:rFonts w:ascii="宋体" w:hAnsi="宋体" w:cs="宋体"/>
                <w:color w:val="000000"/>
                <w:kern w:val="0"/>
                <w:szCs w:val="21"/>
              </w:rPr>
            </w:pPr>
            <w:r>
              <w:rPr>
                <w:rFonts w:ascii="宋体" w:hAnsi="宋体" w:hint="eastAsia"/>
                <w:color w:val="000000"/>
                <w:szCs w:val="21"/>
              </w:rPr>
              <w:t>总体实施方案</w:t>
            </w:r>
            <w:r>
              <w:rPr>
                <w:rFonts w:ascii="宋体" w:hAnsi="宋体" w:cs="宋体" w:hint="eastAsia"/>
                <w:bCs/>
                <w:color w:val="FF0000"/>
                <w:szCs w:val="21"/>
              </w:rPr>
              <w:t>（3分）</w:t>
            </w:r>
          </w:p>
        </w:tc>
        <w:tc>
          <w:tcPr>
            <w:tcW w:w="490" w:type="pct"/>
            <w:tcBorders>
              <w:top w:val="single" w:sz="4" w:space="0" w:color="auto"/>
              <w:left w:val="single" w:sz="4" w:space="0" w:color="auto"/>
              <w:bottom w:val="single" w:sz="4" w:space="0" w:color="auto"/>
              <w:right w:val="single" w:sz="4" w:space="0" w:color="auto"/>
            </w:tcBorders>
            <w:vAlign w:val="center"/>
          </w:tcPr>
          <w:p w:rsidR="001F164A" w:rsidRDefault="00FF52A8">
            <w:pPr>
              <w:snapToGrid w:val="0"/>
              <w:spacing w:line="360" w:lineRule="auto"/>
              <w:jc w:val="center"/>
              <w:rPr>
                <w:rFonts w:ascii="宋体" w:hAnsi="宋体" w:cs="宋体"/>
                <w:color w:val="FF0000"/>
                <w:kern w:val="0"/>
                <w:szCs w:val="21"/>
              </w:rPr>
            </w:pPr>
            <w:r>
              <w:rPr>
                <w:rFonts w:ascii="宋体" w:hAnsi="宋体" w:cs="宋体" w:hint="eastAsia"/>
                <w:color w:val="FF0000"/>
                <w:kern w:val="0"/>
                <w:szCs w:val="21"/>
              </w:rPr>
              <w:t>3</w:t>
            </w:r>
          </w:p>
        </w:tc>
        <w:tc>
          <w:tcPr>
            <w:tcW w:w="3416" w:type="pct"/>
            <w:tcBorders>
              <w:top w:val="single" w:sz="4" w:space="0" w:color="auto"/>
              <w:left w:val="single" w:sz="4" w:space="0" w:color="auto"/>
              <w:bottom w:val="single" w:sz="4" w:space="0" w:color="auto"/>
              <w:right w:val="single" w:sz="4" w:space="0" w:color="auto"/>
            </w:tcBorders>
            <w:vAlign w:val="center"/>
          </w:tcPr>
          <w:p w:rsidR="001F164A" w:rsidRDefault="00FF52A8">
            <w:pPr>
              <w:snapToGrid w:val="0"/>
              <w:spacing w:line="360" w:lineRule="auto"/>
              <w:jc w:val="left"/>
              <w:rPr>
                <w:rFonts w:ascii="宋体" w:hAnsi="宋体" w:cs="宋体"/>
                <w:color w:val="000000"/>
                <w:szCs w:val="21"/>
              </w:rPr>
            </w:pPr>
            <w:r>
              <w:rPr>
                <w:rFonts w:ascii="宋体" w:hAnsi="宋体" w:hint="eastAsia"/>
                <w:color w:val="000000"/>
                <w:szCs w:val="21"/>
              </w:rPr>
              <w:t>根据供应商针对本项目提供的总体方案（包括但不限于业务需求分析、软件构架、软件功能和性能、兼容性及验收、测试方案等），由</w:t>
            </w:r>
            <w:r>
              <w:rPr>
                <w:rFonts w:ascii="宋体" w:hAnsi="宋体"/>
                <w:color w:val="000000"/>
                <w:szCs w:val="21"/>
              </w:rPr>
              <w:t>比选</w:t>
            </w:r>
            <w:r>
              <w:rPr>
                <w:rFonts w:ascii="宋体" w:hAnsi="宋体" w:hint="eastAsia"/>
                <w:color w:val="000000"/>
                <w:szCs w:val="21"/>
              </w:rPr>
              <w:t>小组进行评分：方案详实、可行性高、完全符合项目实际情况的得3分；方案详实、具有可行性、基本符合项目实际情况的得2分；方案一般但基本符合项目实际情况的得1分，未提供或不符合要求的不得分。</w:t>
            </w:r>
          </w:p>
        </w:tc>
      </w:tr>
      <w:tr w:rsidR="001F164A">
        <w:trPr>
          <w:trHeight w:val="571"/>
          <w:jc w:val="center"/>
        </w:trPr>
        <w:tc>
          <w:tcPr>
            <w:tcW w:w="362" w:type="pct"/>
            <w:tcBorders>
              <w:top w:val="single" w:sz="4" w:space="0" w:color="auto"/>
              <w:left w:val="single" w:sz="4" w:space="0" w:color="auto"/>
              <w:bottom w:val="single" w:sz="4" w:space="0" w:color="auto"/>
              <w:right w:val="single" w:sz="4" w:space="0" w:color="auto"/>
            </w:tcBorders>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PT3</w:t>
            </w:r>
          </w:p>
        </w:tc>
        <w:tc>
          <w:tcPr>
            <w:tcW w:w="732" w:type="pct"/>
            <w:tcBorders>
              <w:top w:val="single" w:sz="4" w:space="0" w:color="auto"/>
              <w:left w:val="single" w:sz="4" w:space="0" w:color="auto"/>
              <w:bottom w:val="single" w:sz="4" w:space="0" w:color="auto"/>
              <w:right w:val="single" w:sz="4" w:space="0" w:color="auto"/>
            </w:tcBorders>
            <w:vAlign w:val="center"/>
          </w:tcPr>
          <w:p w:rsidR="001F164A" w:rsidRDefault="00FF52A8">
            <w:pPr>
              <w:snapToGrid w:val="0"/>
              <w:spacing w:line="360" w:lineRule="auto"/>
              <w:jc w:val="center"/>
              <w:rPr>
                <w:rFonts w:ascii="宋体" w:hAnsi="宋体" w:cs="宋体"/>
                <w:color w:val="000000"/>
                <w:szCs w:val="21"/>
              </w:rPr>
            </w:pPr>
            <w:r>
              <w:rPr>
                <w:rFonts w:ascii="宋体" w:hAnsi="宋体" w:cs="宋体" w:hint="eastAsia"/>
                <w:color w:val="000000"/>
                <w:szCs w:val="21"/>
              </w:rPr>
              <w:t>施工组织设计、进度质量保证措施</w:t>
            </w:r>
          </w:p>
          <w:p w:rsidR="001F164A" w:rsidRDefault="00FF52A8">
            <w:pPr>
              <w:pStyle w:val="a0"/>
              <w:rPr>
                <w:color w:val="FF0000"/>
              </w:rPr>
            </w:pPr>
            <w:r>
              <w:rPr>
                <w:rFonts w:ascii="宋体" w:hAnsi="宋体" w:cs="宋体" w:hint="eastAsia"/>
                <w:b w:val="0"/>
                <w:bCs w:val="0"/>
                <w:color w:val="FF0000"/>
                <w:sz w:val="21"/>
                <w:szCs w:val="21"/>
              </w:rPr>
              <w:t>（3分）</w:t>
            </w:r>
          </w:p>
        </w:tc>
        <w:tc>
          <w:tcPr>
            <w:tcW w:w="490" w:type="pct"/>
            <w:tcBorders>
              <w:top w:val="single" w:sz="4" w:space="0" w:color="auto"/>
              <w:left w:val="single" w:sz="4" w:space="0" w:color="auto"/>
              <w:bottom w:val="single" w:sz="4" w:space="0" w:color="auto"/>
              <w:right w:val="single" w:sz="4" w:space="0" w:color="auto"/>
            </w:tcBorders>
            <w:vAlign w:val="center"/>
          </w:tcPr>
          <w:p w:rsidR="001F164A" w:rsidRDefault="00FF52A8">
            <w:pPr>
              <w:snapToGrid w:val="0"/>
              <w:spacing w:line="360" w:lineRule="auto"/>
              <w:jc w:val="center"/>
              <w:rPr>
                <w:rFonts w:ascii="宋体" w:hAnsi="宋体" w:cs="宋体"/>
                <w:color w:val="000000"/>
                <w:kern w:val="0"/>
                <w:szCs w:val="21"/>
              </w:rPr>
            </w:pPr>
            <w:r>
              <w:rPr>
                <w:rFonts w:ascii="宋体" w:hAnsi="宋体" w:cs="宋体" w:hint="eastAsia"/>
                <w:color w:val="000000"/>
                <w:szCs w:val="21"/>
              </w:rPr>
              <w:t>3</w:t>
            </w:r>
          </w:p>
        </w:tc>
        <w:tc>
          <w:tcPr>
            <w:tcW w:w="3416" w:type="pct"/>
            <w:tcBorders>
              <w:top w:val="single" w:sz="4" w:space="0" w:color="auto"/>
              <w:left w:val="single" w:sz="4" w:space="0" w:color="auto"/>
              <w:bottom w:val="single" w:sz="4" w:space="0" w:color="auto"/>
              <w:right w:val="single" w:sz="4" w:space="0" w:color="auto"/>
            </w:tcBorders>
            <w:vAlign w:val="center"/>
          </w:tcPr>
          <w:p w:rsidR="001F164A" w:rsidRDefault="00FF52A8">
            <w:pPr>
              <w:snapToGrid w:val="0"/>
              <w:spacing w:line="360" w:lineRule="auto"/>
              <w:rPr>
                <w:rFonts w:ascii="宋体" w:hAnsi="宋体" w:cs="宋体"/>
                <w:color w:val="000000"/>
                <w:szCs w:val="21"/>
              </w:rPr>
            </w:pPr>
            <w:r>
              <w:rPr>
                <w:rFonts w:ascii="宋体" w:hAnsi="宋体" w:hint="eastAsia"/>
                <w:color w:val="000000"/>
                <w:szCs w:val="21"/>
              </w:rPr>
              <w:t>根据供应商针对本项目提供的施工组织设计，进度保障措施、质量保证措施等方面，由</w:t>
            </w:r>
            <w:r>
              <w:rPr>
                <w:rFonts w:ascii="宋体" w:hAnsi="宋体"/>
                <w:color w:val="000000"/>
                <w:szCs w:val="21"/>
              </w:rPr>
              <w:t>比选</w:t>
            </w:r>
            <w:r>
              <w:rPr>
                <w:rFonts w:ascii="宋体" w:hAnsi="宋体" w:hint="eastAsia"/>
                <w:color w:val="000000"/>
                <w:szCs w:val="21"/>
              </w:rPr>
              <w:t>小组进行评分：施工组织设计科学合理，保证措施内容完整，可行性强，完全符合项目实际情况的得3分；施工组织设计较合理，保证措施内容详实，基本复合物项目实际情况的得2分；保证措施一般但基本符合项目实际情况的得1分，未提供或不符合要求的不得分。</w:t>
            </w:r>
          </w:p>
        </w:tc>
      </w:tr>
      <w:tr w:rsidR="001F164A">
        <w:trPr>
          <w:trHeight w:val="677"/>
          <w:jc w:val="center"/>
        </w:trPr>
        <w:tc>
          <w:tcPr>
            <w:tcW w:w="362" w:type="pct"/>
            <w:vMerge w:val="restart"/>
            <w:tcBorders>
              <w:top w:val="single" w:sz="4" w:space="0" w:color="auto"/>
              <w:left w:val="single" w:sz="4" w:space="0" w:color="auto"/>
              <w:right w:val="single" w:sz="4" w:space="0" w:color="auto"/>
            </w:tcBorders>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PT4</w:t>
            </w:r>
          </w:p>
        </w:tc>
        <w:tc>
          <w:tcPr>
            <w:tcW w:w="732" w:type="pct"/>
            <w:vMerge w:val="restart"/>
            <w:tcBorders>
              <w:top w:val="single" w:sz="4" w:space="0" w:color="auto"/>
              <w:left w:val="single" w:sz="4" w:space="0" w:color="auto"/>
              <w:right w:val="single" w:sz="4" w:space="0" w:color="auto"/>
            </w:tcBorders>
            <w:vAlign w:val="center"/>
          </w:tcPr>
          <w:p w:rsidR="001F164A" w:rsidRDefault="00FF52A8">
            <w:pPr>
              <w:snapToGrid w:val="0"/>
              <w:spacing w:line="360" w:lineRule="auto"/>
              <w:jc w:val="center"/>
              <w:rPr>
                <w:rFonts w:ascii="宋体" w:hAnsi="宋体" w:cs="宋体"/>
                <w:color w:val="000000"/>
                <w:szCs w:val="21"/>
              </w:rPr>
            </w:pPr>
            <w:r>
              <w:rPr>
                <w:rFonts w:ascii="宋体" w:hAnsi="宋体" w:cs="宋体" w:hint="eastAsia"/>
                <w:color w:val="000000"/>
                <w:szCs w:val="21"/>
              </w:rPr>
              <w:t>站务系统详细建设方案（35分）</w:t>
            </w:r>
          </w:p>
        </w:tc>
        <w:tc>
          <w:tcPr>
            <w:tcW w:w="490" w:type="pct"/>
            <w:tcBorders>
              <w:top w:val="single" w:sz="4" w:space="0" w:color="auto"/>
              <w:left w:val="single" w:sz="4" w:space="0" w:color="auto"/>
              <w:bottom w:val="single" w:sz="4" w:space="0" w:color="auto"/>
              <w:right w:val="single" w:sz="4" w:space="0" w:color="auto"/>
            </w:tcBorders>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w:t>
            </w:r>
          </w:p>
        </w:tc>
        <w:tc>
          <w:tcPr>
            <w:tcW w:w="3416" w:type="pct"/>
            <w:tcBorders>
              <w:top w:val="single" w:sz="4" w:space="0" w:color="auto"/>
              <w:left w:val="single" w:sz="4" w:space="0" w:color="auto"/>
              <w:bottom w:val="single" w:sz="4" w:space="0" w:color="auto"/>
              <w:right w:val="single" w:sz="4" w:space="0" w:color="auto"/>
            </w:tcBorders>
            <w:vAlign w:val="center"/>
          </w:tcPr>
          <w:p w:rsidR="001F164A" w:rsidRDefault="00FF52A8">
            <w:pPr>
              <w:snapToGrid w:val="0"/>
              <w:spacing w:line="360" w:lineRule="auto"/>
              <w:rPr>
                <w:rFonts w:ascii="宋体" w:hAnsi="宋体" w:cs="宋体"/>
                <w:color w:val="000000"/>
                <w:szCs w:val="21"/>
              </w:rPr>
            </w:pPr>
            <w:r>
              <w:rPr>
                <w:rFonts w:ascii="宋体" w:hAnsi="宋体" w:hint="eastAsia"/>
                <w:color w:val="000000"/>
                <w:szCs w:val="21"/>
              </w:rPr>
              <w:t>1.根据供应商针对本项目提供的业务管理模块技术方案，由</w:t>
            </w:r>
            <w:r>
              <w:rPr>
                <w:rFonts w:ascii="宋体" w:hAnsi="宋体"/>
                <w:color w:val="000000"/>
                <w:szCs w:val="21"/>
              </w:rPr>
              <w:t>比选</w:t>
            </w:r>
            <w:r>
              <w:rPr>
                <w:rFonts w:ascii="宋体" w:hAnsi="宋体" w:hint="eastAsia"/>
                <w:color w:val="000000"/>
                <w:szCs w:val="21"/>
              </w:rPr>
              <w:t>小组进行评分：方案详细、可行，技术合理，对各系统升级针对性强，完全满足项目要求的各功能模块建设要求的得5分；方案详细、可行，技术较合理，基本符合本项目实际需求的得3分；建设方案设计不完整（缺少部分模块的建设说明）、技术较合理的得 1 分，未提供或不符合要求的不得分。</w:t>
            </w:r>
          </w:p>
        </w:tc>
      </w:tr>
      <w:tr w:rsidR="001F164A">
        <w:trPr>
          <w:trHeight w:val="677"/>
          <w:jc w:val="center"/>
        </w:trPr>
        <w:tc>
          <w:tcPr>
            <w:tcW w:w="362" w:type="pct"/>
            <w:vMerge/>
            <w:tcBorders>
              <w:left w:val="single" w:sz="4" w:space="0" w:color="auto"/>
              <w:right w:val="single" w:sz="4" w:space="0" w:color="auto"/>
            </w:tcBorders>
            <w:vAlign w:val="center"/>
          </w:tcPr>
          <w:p w:rsidR="001F164A" w:rsidRDefault="001F164A">
            <w:pPr>
              <w:snapToGrid w:val="0"/>
              <w:spacing w:line="360" w:lineRule="auto"/>
              <w:rPr>
                <w:rFonts w:ascii="宋体" w:hAnsi="宋体" w:cs="宋体"/>
                <w:color w:val="000000"/>
                <w:kern w:val="0"/>
                <w:szCs w:val="21"/>
              </w:rPr>
            </w:pPr>
          </w:p>
        </w:tc>
        <w:tc>
          <w:tcPr>
            <w:tcW w:w="732" w:type="pct"/>
            <w:vMerge/>
            <w:tcBorders>
              <w:left w:val="single" w:sz="4" w:space="0" w:color="auto"/>
              <w:right w:val="single" w:sz="4" w:space="0" w:color="auto"/>
            </w:tcBorders>
            <w:vAlign w:val="center"/>
          </w:tcPr>
          <w:p w:rsidR="001F164A" w:rsidRDefault="001F164A">
            <w:pPr>
              <w:snapToGrid w:val="0"/>
              <w:spacing w:line="360" w:lineRule="auto"/>
              <w:rPr>
                <w:rFonts w:ascii="宋体" w:hAnsi="宋体" w:cs="宋体"/>
                <w:color w:val="000000"/>
                <w:kern w:val="0"/>
                <w:szCs w:val="21"/>
              </w:rPr>
            </w:pPr>
          </w:p>
        </w:tc>
        <w:tc>
          <w:tcPr>
            <w:tcW w:w="490" w:type="pct"/>
            <w:tcBorders>
              <w:top w:val="single" w:sz="4" w:space="0" w:color="auto"/>
              <w:left w:val="single" w:sz="4" w:space="0" w:color="auto"/>
              <w:bottom w:val="single" w:sz="4" w:space="0" w:color="auto"/>
              <w:right w:val="single" w:sz="4" w:space="0" w:color="auto"/>
            </w:tcBorders>
            <w:vAlign w:val="center"/>
          </w:tcPr>
          <w:p w:rsidR="001F164A" w:rsidRDefault="00FF52A8">
            <w:pPr>
              <w:snapToGrid w:val="0"/>
              <w:spacing w:line="360" w:lineRule="auto"/>
              <w:jc w:val="center"/>
              <w:rPr>
                <w:rFonts w:ascii="宋体" w:hAnsi="宋体" w:cs="宋体"/>
                <w:color w:val="000000"/>
                <w:kern w:val="0"/>
                <w:szCs w:val="21"/>
              </w:rPr>
            </w:pPr>
            <w:r>
              <w:rPr>
                <w:rFonts w:ascii="宋体" w:hAnsi="宋体" w:cs="宋体" w:hint="eastAsia"/>
                <w:color w:val="000000"/>
                <w:kern w:val="0"/>
                <w:szCs w:val="21"/>
              </w:rPr>
              <w:t>5</w:t>
            </w:r>
          </w:p>
        </w:tc>
        <w:tc>
          <w:tcPr>
            <w:tcW w:w="3416" w:type="pct"/>
            <w:tcBorders>
              <w:top w:val="single" w:sz="4" w:space="0" w:color="auto"/>
              <w:left w:val="single" w:sz="4" w:space="0" w:color="auto"/>
              <w:bottom w:val="single" w:sz="4" w:space="0" w:color="auto"/>
              <w:right w:val="single" w:sz="4" w:space="0" w:color="auto"/>
            </w:tcBorders>
            <w:vAlign w:val="center"/>
          </w:tcPr>
          <w:p w:rsidR="001F164A" w:rsidRDefault="00FF52A8">
            <w:pPr>
              <w:snapToGrid w:val="0"/>
              <w:spacing w:line="360" w:lineRule="auto"/>
              <w:rPr>
                <w:rFonts w:ascii="宋体" w:hAnsi="宋体" w:cs="宋体"/>
                <w:color w:val="000000"/>
                <w:kern w:val="0"/>
                <w:szCs w:val="21"/>
              </w:rPr>
            </w:pPr>
            <w:r>
              <w:rPr>
                <w:rFonts w:ascii="宋体" w:hAnsi="宋体" w:hint="eastAsia"/>
                <w:color w:val="000000"/>
                <w:szCs w:val="21"/>
              </w:rPr>
              <w:t>2.根据供应商针对本项目提供的调度管理模块技术方案，由</w:t>
            </w:r>
            <w:r>
              <w:rPr>
                <w:rFonts w:ascii="宋体" w:hAnsi="宋体"/>
                <w:color w:val="000000"/>
                <w:szCs w:val="21"/>
              </w:rPr>
              <w:t>比选</w:t>
            </w:r>
            <w:r>
              <w:rPr>
                <w:rFonts w:ascii="宋体" w:hAnsi="宋体" w:hint="eastAsia"/>
                <w:color w:val="000000"/>
                <w:szCs w:val="21"/>
              </w:rPr>
              <w:t>小组进行评分：方案详细、可行，技术合理，对各系统升级针对性强，完全满足项目要求的各功能模块建设要求的得5分；方案详细、可行，技术较合理，基本符合本项目实际需求的得3分；建设方案设计不完整（缺少部分模块的建设说明）、技术较合理的得 1 分，未提供或不符合要求的不得分。</w:t>
            </w:r>
          </w:p>
        </w:tc>
      </w:tr>
      <w:tr w:rsidR="001F164A">
        <w:trPr>
          <w:trHeight w:val="571"/>
          <w:jc w:val="center"/>
        </w:trPr>
        <w:tc>
          <w:tcPr>
            <w:tcW w:w="362" w:type="pct"/>
            <w:vMerge/>
            <w:tcBorders>
              <w:left w:val="single" w:sz="4" w:space="0" w:color="auto"/>
              <w:right w:val="single" w:sz="4" w:space="0" w:color="auto"/>
            </w:tcBorders>
            <w:vAlign w:val="center"/>
          </w:tcPr>
          <w:p w:rsidR="001F164A" w:rsidRDefault="001F164A">
            <w:pPr>
              <w:widowControl/>
              <w:spacing w:line="360" w:lineRule="auto"/>
              <w:jc w:val="center"/>
              <w:rPr>
                <w:rFonts w:ascii="宋体" w:hAnsi="宋体" w:cs="宋体"/>
                <w:color w:val="000000"/>
                <w:kern w:val="0"/>
                <w:szCs w:val="21"/>
              </w:rPr>
            </w:pPr>
          </w:p>
        </w:tc>
        <w:tc>
          <w:tcPr>
            <w:tcW w:w="732" w:type="pct"/>
            <w:vMerge/>
            <w:tcBorders>
              <w:left w:val="single" w:sz="4" w:space="0" w:color="auto"/>
              <w:right w:val="single" w:sz="4" w:space="0" w:color="auto"/>
            </w:tcBorders>
            <w:vAlign w:val="center"/>
          </w:tcPr>
          <w:p w:rsidR="001F164A" w:rsidRDefault="001F164A">
            <w:pPr>
              <w:snapToGrid w:val="0"/>
              <w:spacing w:line="360" w:lineRule="auto"/>
              <w:jc w:val="center"/>
              <w:rPr>
                <w:rFonts w:ascii="宋体" w:hAnsi="宋体" w:cs="宋体"/>
                <w:color w:val="000000"/>
                <w:szCs w:val="21"/>
              </w:rPr>
            </w:pPr>
          </w:p>
        </w:tc>
        <w:tc>
          <w:tcPr>
            <w:tcW w:w="490" w:type="pct"/>
            <w:tcBorders>
              <w:top w:val="single" w:sz="4" w:space="0" w:color="auto"/>
              <w:left w:val="single" w:sz="4" w:space="0" w:color="auto"/>
              <w:bottom w:val="single" w:sz="4" w:space="0" w:color="auto"/>
              <w:right w:val="single" w:sz="4" w:space="0" w:color="auto"/>
            </w:tcBorders>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w:t>
            </w:r>
          </w:p>
        </w:tc>
        <w:tc>
          <w:tcPr>
            <w:tcW w:w="3416" w:type="pct"/>
            <w:tcBorders>
              <w:top w:val="single" w:sz="4" w:space="0" w:color="auto"/>
              <w:left w:val="single" w:sz="4" w:space="0" w:color="auto"/>
              <w:bottom w:val="single" w:sz="4" w:space="0" w:color="auto"/>
              <w:right w:val="single" w:sz="4" w:space="0" w:color="auto"/>
            </w:tcBorders>
            <w:vAlign w:val="center"/>
          </w:tcPr>
          <w:p w:rsidR="001F164A" w:rsidRDefault="00FF52A8">
            <w:pPr>
              <w:snapToGrid w:val="0"/>
              <w:spacing w:line="360" w:lineRule="auto"/>
              <w:rPr>
                <w:rFonts w:ascii="宋体" w:hAnsi="宋体" w:cs="宋体"/>
                <w:color w:val="000000"/>
                <w:szCs w:val="21"/>
              </w:rPr>
            </w:pPr>
            <w:r>
              <w:rPr>
                <w:rFonts w:ascii="宋体" w:hAnsi="宋体" w:cs="宋体" w:hint="eastAsia"/>
                <w:color w:val="000000"/>
                <w:szCs w:val="21"/>
              </w:rPr>
              <w:t>3.</w:t>
            </w:r>
            <w:r>
              <w:rPr>
                <w:rFonts w:ascii="宋体" w:hAnsi="宋体" w:hint="eastAsia"/>
                <w:color w:val="000000"/>
                <w:szCs w:val="21"/>
              </w:rPr>
              <w:t xml:space="preserve"> 根据供应商针对本项目提供的售票管理模块技术方案，由</w:t>
            </w:r>
            <w:r>
              <w:rPr>
                <w:rFonts w:ascii="宋体" w:hAnsi="宋体"/>
                <w:color w:val="000000"/>
                <w:szCs w:val="21"/>
              </w:rPr>
              <w:t>比选</w:t>
            </w:r>
            <w:r>
              <w:rPr>
                <w:rFonts w:ascii="宋体" w:hAnsi="宋体" w:hint="eastAsia"/>
                <w:color w:val="000000"/>
                <w:szCs w:val="21"/>
              </w:rPr>
              <w:t>小组</w:t>
            </w:r>
            <w:r>
              <w:rPr>
                <w:rFonts w:ascii="宋体" w:hAnsi="宋体" w:hint="eastAsia"/>
                <w:color w:val="000000"/>
                <w:szCs w:val="21"/>
              </w:rPr>
              <w:lastRenderedPageBreak/>
              <w:t>进行评分：方案详细、可行，技术合理，对各系统升级针对性强，完全符合本项目实际需求的得5分；方案详细、可行，技术较合理，基本符合本项目实际需求的得3分；建设方案设计不完整（缺少部分模块的建设说明）、技术较合理的得 1 分，未提供或不符合要求的不得分。</w:t>
            </w:r>
          </w:p>
        </w:tc>
      </w:tr>
      <w:tr w:rsidR="001F164A">
        <w:trPr>
          <w:trHeight w:val="571"/>
          <w:jc w:val="center"/>
        </w:trPr>
        <w:tc>
          <w:tcPr>
            <w:tcW w:w="362" w:type="pct"/>
            <w:vMerge/>
            <w:tcBorders>
              <w:left w:val="single" w:sz="4" w:space="0" w:color="auto"/>
              <w:right w:val="single" w:sz="4" w:space="0" w:color="auto"/>
            </w:tcBorders>
            <w:vAlign w:val="center"/>
          </w:tcPr>
          <w:p w:rsidR="001F164A" w:rsidRDefault="001F164A">
            <w:pPr>
              <w:widowControl/>
              <w:spacing w:line="360" w:lineRule="auto"/>
              <w:jc w:val="center"/>
              <w:rPr>
                <w:rFonts w:ascii="宋体" w:hAnsi="宋体" w:cs="宋体"/>
                <w:color w:val="000000"/>
                <w:kern w:val="0"/>
                <w:szCs w:val="21"/>
              </w:rPr>
            </w:pPr>
          </w:p>
        </w:tc>
        <w:tc>
          <w:tcPr>
            <w:tcW w:w="732" w:type="pct"/>
            <w:vMerge/>
            <w:tcBorders>
              <w:left w:val="single" w:sz="4" w:space="0" w:color="auto"/>
              <w:right w:val="single" w:sz="4" w:space="0" w:color="auto"/>
            </w:tcBorders>
            <w:vAlign w:val="center"/>
          </w:tcPr>
          <w:p w:rsidR="001F164A" w:rsidRDefault="001F164A">
            <w:pPr>
              <w:widowControl/>
              <w:spacing w:line="360" w:lineRule="auto"/>
              <w:jc w:val="center"/>
              <w:rPr>
                <w:rFonts w:ascii="宋体" w:hAnsi="宋体" w:cs="宋体"/>
                <w:color w:val="000000"/>
                <w:kern w:val="0"/>
                <w:szCs w:val="21"/>
              </w:rPr>
            </w:pPr>
          </w:p>
        </w:tc>
        <w:tc>
          <w:tcPr>
            <w:tcW w:w="490" w:type="pct"/>
            <w:tcBorders>
              <w:top w:val="single" w:sz="4" w:space="0" w:color="auto"/>
              <w:left w:val="single" w:sz="4" w:space="0" w:color="auto"/>
              <w:bottom w:val="single" w:sz="4" w:space="0" w:color="auto"/>
              <w:right w:val="single" w:sz="4" w:space="0" w:color="auto"/>
            </w:tcBorders>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w:t>
            </w:r>
          </w:p>
        </w:tc>
        <w:tc>
          <w:tcPr>
            <w:tcW w:w="3416" w:type="pct"/>
            <w:tcBorders>
              <w:top w:val="single" w:sz="4" w:space="0" w:color="auto"/>
              <w:left w:val="single" w:sz="4" w:space="0" w:color="auto"/>
              <w:bottom w:val="single" w:sz="4" w:space="0" w:color="auto"/>
              <w:right w:val="single" w:sz="4" w:space="0" w:color="auto"/>
            </w:tcBorders>
            <w:vAlign w:val="center"/>
          </w:tcPr>
          <w:p w:rsidR="001F164A" w:rsidRDefault="00FF52A8">
            <w:pPr>
              <w:snapToGrid w:val="0"/>
              <w:spacing w:line="360" w:lineRule="auto"/>
              <w:rPr>
                <w:rFonts w:ascii="宋体" w:hAnsi="宋体"/>
                <w:color w:val="000000"/>
                <w:szCs w:val="21"/>
              </w:rPr>
            </w:pPr>
            <w:r>
              <w:rPr>
                <w:rFonts w:ascii="宋体" w:hAnsi="宋体" w:hint="eastAsia"/>
                <w:color w:val="000000"/>
                <w:szCs w:val="21"/>
              </w:rPr>
              <w:t>4.根据供应商针对本项目提供的票务中心管理模块技术方案，由</w:t>
            </w:r>
            <w:r>
              <w:rPr>
                <w:rFonts w:ascii="宋体" w:hAnsi="宋体"/>
                <w:color w:val="000000"/>
                <w:szCs w:val="21"/>
              </w:rPr>
              <w:t>比选</w:t>
            </w:r>
            <w:r>
              <w:rPr>
                <w:rFonts w:ascii="宋体" w:hAnsi="宋体" w:hint="eastAsia"/>
                <w:color w:val="000000"/>
                <w:szCs w:val="21"/>
              </w:rPr>
              <w:t>小组进行评分：方案详细、可行，技术合理，对各系统升级针对性强，完全符合本项目实际需求的得5分；方案详细、可行，技术较合理，基本符合本项目实际需求的得3分；建设方案设计不完整（缺少部分模块的建设说明）、技术较合理的得 1 分，未提供或不符合要求的不得分。</w:t>
            </w:r>
          </w:p>
        </w:tc>
      </w:tr>
      <w:tr w:rsidR="001F164A">
        <w:trPr>
          <w:trHeight w:val="571"/>
          <w:jc w:val="center"/>
        </w:trPr>
        <w:tc>
          <w:tcPr>
            <w:tcW w:w="362" w:type="pct"/>
            <w:vMerge/>
            <w:tcBorders>
              <w:left w:val="single" w:sz="4" w:space="0" w:color="auto"/>
              <w:right w:val="single" w:sz="4" w:space="0" w:color="auto"/>
            </w:tcBorders>
            <w:vAlign w:val="center"/>
          </w:tcPr>
          <w:p w:rsidR="001F164A" w:rsidRDefault="001F164A">
            <w:pPr>
              <w:widowControl/>
              <w:spacing w:line="360" w:lineRule="auto"/>
              <w:jc w:val="center"/>
              <w:rPr>
                <w:rFonts w:ascii="宋体" w:hAnsi="宋体" w:cs="宋体"/>
                <w:color w:val="000000"/>
                <w:kern w:val="0"/>
                <w:szCs w:val="21"/>
              </w:rPr>
            </w:pPr>
          </w:p>
        </w:tc>
        <w:tc>
          <w:tcPr>
            <w:tcW w:w="732" w:type="pct"/>
            <w:vMerge/>
            <w:tcBorders>
              <w:left w:val="single" w:sz="4" w:space="0" w:color="auto"/>
              <w:right w:val="single" w:sz="4" w:space="0" w:color="auto"/>
            </w:tcBorders>
            <w:vAlign w:val="center"/>
          </w:tcPr>
          <w:p w:rsidR="001F164A" w:rsidRDefault="001F164A">
            <w:pPr>
              <w:widowControl/>
              <w:spacing w:line="360" w:lineRule="auto"/>
              <w:jc w:val="center"/>
              <w:rPr>
                <w:rFonts w:ascii="宋体" w:hAnsi="宋体" w:cs="宋体"/>
                <w:color w:val="000000"/>
                <w:kern w:val="0"/>
                <w:szCs w:val="21"/>
              </w:rPr>
            </w:pPr>
          </w:p>
        </w:tc>
        <w:tc>
          <w:tcPr>
            <w:tcW w:w="490" w:type="pct"/>
            <w:tcBorders>
              <w:top w:val="single" w:sz="4" w:space="0" w:color="auto"/>
              <w:left w:val="single" w:sz="4" w:space="0" w:color="auto"/>
              <w:bottom w:val="single" w:sz="4" w:space="0" w:color="auto"/>
              <w:right w:val="single" w:sz="4" w:space="0" w:color="auto"/>
            </w:tcBorders>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w:t>
            </w:r>
          </w:p>
        </w:tc>
        <w:tc>
          <w:tcPr>
            <w:tcW w:w="3416" w:type="pct"/>
            <w:tcBorders>
              <w:top w:val="single" w:sz="4" w:space="0" w:color="auto"/>
              <w:left w:val="single" w:sz="4" w:space="0" w:color="auto"/>
              <w:bottom w:val="single" w:sz="4" w:space="0" w:color="auto"/>
              <w:right w:val="single" w:sz="4" w:space="0" w:color="auto"/>
            </w:tcBorders>
            <w:vAlign w:val="center"/>
          </w:tcPr>
          <w:p w:rsidR="001F164A" w:rsidRDefault="00FF52A8">
            <w:pPr>
              <w:snapToGrid w:val="0"/>
              <w:spacing w:line="360" w:lineRule="auto"/>
              <w:rPr>
                <w:rFonts w:ascii="宋体" w:hAnsi="宋体"/>
                <w:color w:val="000000"/>
                <w:szCs w:val="21"/>
              </w:rPr>
            </w:pPr>
            <w:r>
              <w:rPr>
                <w:rFonts w:ascii="宋体" w:hAnsi="宋体" w:hint="eastAsia"/>
                <w:color w:val="000000"/>
                <w:szCs w:val="21"/>
              </w:rPr>
              <w:t>5.根据供应商针对本项目提供的检票管理模块技术方案，由</w:t>
            </w:r>
            <w:r>
              <w:rPr>
                <w:rFonts w:ascii="宋体" w:hAnsi="宋体"/>
                <w:color w:val="000000"/>
                <w:szCs w:val="21"/>
              </w:rPr>
              <w:t>比选</w:t>
            </w:r>
            <w:r>
              <w:rPr>
                <w:rFonts w:ascii="宋体" w:hAnsi="宋体" w:hint="eastAsia"/>
                <w:color w:val="000000"/>
                <w:szCs w:val="21"/>
              </w:rPr>
              <w:t>小组进行评分：方案详细、可行，技术合理，对各系统升级针对性强，完全符合本项目实际需求的得5分；方案详细、可行，技术较合理，基本符合本项目实际需求的得3分；建设方案设计不完整（缺少部分模块的建设说明）、技术较合理的得 1 分，未提供或不符合要求的不得分。</w:t>
            </w:r>
          </w:p>
        </w:tc>
      </w:tr>
      <w:tr w:rsidR="001F164A">
        <w:trPr>
          <w:trHeight w:val="571"/>
          <w:jc w:val="center"/>
        </w:trPr>
        <w:tc>
          <w:tcPr>
            <w:tcW w:w="362" w:type="pct"/>
            <w:vMerge/>
            <w:tcBorders>
              <w:left w:val="single" w:sz="4" w:space="0" w:color="auto"/>
              <w:right w:val="single" w:sz="4" w:space="0" w:color="auto"/>
            </w:tcBorders>
            <w:vAlign w:val="center"/>
          </w:tcPr>
          <w:p w:rsidR="001F164A" w:rsidRDefault="001F164A">
            <w:pPr>
              <w:widowControl/>
              <w:spacing w:line="360" w:lineRule="auto"/>
              <w:jc w:val="center"/>
              <w:rPr>
                <w:rFonts w:ascii="宋体" w:hAnsi="宋体" w:cs="宋体"/>
                <w:color w:val="000000"/>
                <w:kern w:val="0"/>
                <w:szCs w:val="21"/>
              </w:rPr>
            </w:pPr>
          </w:p>
        </w:tc>
        <w:tc>
          <w:tcPr>
            <w:tcW w:w="732" w:type="pct"/>
            <w:vMerge/>
            <w:tcBorders>
              <w:left w:val="single" w:sz="4" w:space="0" w:color="auto"/>
              <w:right w:val="single" w:sz="4" w:space="0" w:color="auto"/>
            </w:tcBorders>
            <w:vAlign w:val="center"/>
          </w:tcPr>
          <w:p w:rsidR="001F164A" w:rsidRDefault="001F164A">
            <w:pPr>
              <w:widowControl/>
              <w:spacing w:line="360" w:lineRule="auto"/>
              <w:jc w:val="center"/>
              <w:rPr>
                <w:rFonts w:ascii="宋体" w:hAnsi="宋体" w:cs="宋体"/>
                <w:color w:val="000000"/>
                <w:kern w:val="0"/>
                <w:szCs w:val="21"/>
              </w:rPr>
            </w:pPr>
          </w:p>
        </w:tc>
        <w:tc>
          <w:tcPr>
            <w:tcW w:w="490" w:type="pct"/>
            <w:tcBorders>
              <w:top w:val="single" w:sz="4" w:space="0" w:color="auto"/>
              <w:left w:val="single" w:sz="4" w:space="0" w:color="auto"/>
              <w:bottom w:val="single" w:sz="4" w:space="0" w:color="auto"/>
              <w:right w:val="single" w:sz="4" w:space="0" w:color="auto"/>
            </w:tcBorders>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w:t>
            </w:r>
          </w:p>
        </w:tc>
        <w:tc>
          <w:tcPr>
            <w:tcW w:w="3416" w:type="pct"/>
            <w:tcBorders>
              <w:top w:val="single" w:sz="4" w:space="0" w:color="auto"/>
              <w:left w:val="single" w:sz="4" w:space="0" w:color="auto"/>
              <w:bottom w:val="single" w:sz="4" w:space="0" w:color="auto"/>
              <w:right w:val="single" w:sz="4" w:space="0" w:color="auto"/>
            </w:tcBorders>
            <w:vAlign w:val="center"/>
          </w:tcPr>
          <w:p w:rsidR="001F164A" w:rsidRDefault="00FF52A8">
            <w:pPr>
              <w:snapToGrid w:val="0"/>
              <w:spacing w:line="360" w:lineRule="auto"/>
              <w:rPr>
                <w:rFonts w:ascii="宋体" w:hAnsi="宋体"/>
                <w:color w:val="000000"/>
                <w:szCs w:val="21"/>
              </w:rPr>
            </w:pPr>
            <w:r>
              <w:rPr>
                <w:rFonts w:ascii="宋体" w:hAnsi="宋体" w:hint="eastAsia"/>
                <w:color w:val="000000"/>
                <w:szCs w:val="21"/>
              </w:rPr>
              <w:t>6.根据供应商针对本项目提供的财务管理模块技术方案，由</w:t>
            </w:r>
            <w:r>
              <w:rPr>
                <w:rFonts w:ascii="宋体" w:hAnsi="宋体"/>
                <w:color w:val="000000"/>
                <w:szCs w:val="21"/>
              </w:rPr>
              <w:t>比选</w:t>
            </w:r>
            <w:r>
              <w:rPr>
                <w:rFonts w:ascii="宋体" w:hAnsi="宋体" w:hint="eastAsia"/>
                <w:color w:val="000000"/>
                <w:szCs w:val="21"/>
              </w:rPr>
              <w:t>小组进行评分：方案详细、可行，技术合理，对各系统升级针对性强，完全符合本项目实际需求的得5分；方案详细、可行，技术较合理，基本符合本项目实际需求的得3分；建设方案设计不完整（缺少部分模块的建设说明）、技术较合理的得 1 分，未提供或不符合要求的不得分。</w:t>
            </w:r>
          </w:p>
        </w:tc>
      </w:tr>
      <w:tr w:rsidR="001F164A">
        <w:trPr>
          <w:trHeight w:val="571"/>
          <w:jc w:val="center"/>
        </w:trPr>
        <w:tc>
          <w:tcPr>
            <w:tcW w:w="362" w:type="pct"/>
            <w:vMerge/>
            <w:tcBorders>
              <w:left w:val="single" w:sz="4" w:space="0" w:color="auto"/>
              <w:right w:val="single" w:sz="4" w:space="0" w:color="auto"/>
            </w:tcBorders>
            <w:vAlign w:val="center"/>
          </w:tcPr>
          <w:p w:rsidR="001F164A" w:rsidRDefault="001F164A">
            <w:pPr>
              <w:widowControl/>
              <w:spacing w:line="360" w:lineRule="auto"/>
              <w:jc w:val="center"/>
              <w:rPr>
                <w:rFonts w:ascii="宋体" w:hAnsi="宋体" w:cs="宋体"/>
                <w:color w:val="000000"/>
                <w:kern w:val="0"/>
                <w:szCs w:val="21"/>
              </w:rPr>
            </w:pPr>
          </w:p>
        </w:tc>
        <w:tc>
          <w:tcPr>
            <w:tcW w:w="732" w:type="pct"/>
            <w:vMerge/>
            <w:tcBorders>
              <w:left w:val="single" w:sz="4" w:space="0" w:color="auto"/>
              <w:right w:val="single" w:sz="4" w:space="0" w:color="auto"/>
            </w:tcBorders>
            <w:vAlign w:val="center"/>
          </w:tcPr>
          <w:p w:rsidR="001F164A" w:rsidRDefault="001F164A">
            <w:pPr>
              <w:widowControl/>
              <w:spacing w:line="360" w:lineRule="auto"/>
              <w:jc w:val="center"/>
              <w:rPr>
                <w:rFonts w:ascii="宋体" w:hAnsi="宋体" w:cs="宋体"/>
                <w:color w:val="000000"/>
                <w:kern w:val="0"/>
                <w:szCs w:val="21"/>
              </w:rPr>
            </w:pPr>
          </w:p>
        </w:tc>
        <w:tc>
          <w:tcPr>
            <w:tcW w:w="490" w:type="pct"/>
            <w:tcBorders>
              <w:top w:val="single" w:sz="4" w:space="0" w:color="auto"/>
              <w:left w:val="single" w:sz="4" w:space="0" w:color="auto"/>
              <w:bottom w:val="single" w:sz="4" w:space="0" w:color="auto"/>
              <w:right w:val="single" w:sz="4" w:space="0" w:color="auto"/>
            </w:tcBorders>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w:t>
            </w:r>
          </w:p>
        </w:tc>
        <w:tc>
          <w:tcPr>
            <w:tcW w:w="3416" w:type="pct"/>
            <w:tcBorders>
              <w:top w:val="single" w:sz="4" w:space="0" w:color="auto"/>
              <w:left w:val="single" w:sz="4" w:space="0" w:color="auto"/>
              <w:bottom w:val="single" w:sz="4" w:space="0" w:color="auto"/>
              <w:right w:val="single" w:sz="4" w:space="0" w:color="auto"/>
            </w:tcBorders>
            <w:vAlign w:val="center"/>
          </w:tcPr>
          <w:p w:rsidR="001F164A" w:rsidRDefault="00FF52A8">
            <w:pPr>
              <w:snapToGrid w:val="0"/>
              <w:spacing w:line="360" w:lineRule="auto"/>
              <w:rPr>
                <w:rFonts w:ascii="宋体" w:hAnsi="宋体"/>
                <w:color w:val="000000"/>
                <w:szCs w:val="21"/>
              </w:rPr>
            </w:pPr>
            <w:r>
              <w:rPr>
                <w:rFonts w:ascii="宋体" w:hAnsi="宋体" w:hint="eastAsia"/>
                <w:color w:val="000000"/>
                <w:szCs w:val="21"/>
              </w:rPr>
              <w:t>7.根据供应商针对本项目提供的系统管理模块技术方案，由</w:t>
            </w:r>
            <w:r>
              <w:rPr>
                <w:rFonts w:ascii="宋体" w:hAnsi="宋体"/>
                <w:color w:val="000000"/>
                <w:szCs w:val="21"/>
              </w:rPr>
              <w:t>比选</w:t>
            </w:r>
            <w:r>
              <w:rPr>
                <w:rFonts w:ascii="宋体" w:hAnsi="宋体" w:hint="eastAsia"/>
                <w:color w:val="000000"/>
                <w:szCs w:val="21"/>
              </w:rPr>
              <w:t>小组进行评分：方案详细、可行，技术合理，对各系统升级针对性强，完全符合本项目实际需求的得5分；方案详细、可行，技术较合理，基本符合本项目实际需求的得3分；建设方案设计不完整（缺少部分模块的建设说明）、技术较合理的得 1 分，未提供或不符合要求的不得分。</w:t>
            </w:r>
          </w:p>
        </w:tc>
      </w:tr>
      <w:tr w:rsidR="001F164A">
        <w:trPr>
          <w:trHeight w:val="536"/>
          <w:jc w:val="center"/>
        </w:trPr>
        <w:tc>
          <w:tcPr>
            <w:tcW w:w="362" w:type="pct"/>
            <w:tcBorders>
              <w:top w:val="single" w:sz="4" w:space="0" w:color="auto"/>
              <w:left w:val="single" w:sz="4" w:space="0" w:color="auto"/>
              <w:bottom w:val="single" w:sz="4" w:space="0" w:color="auto"/>
              <w:right w:val="single" w:sz="4" w:space="0" w:color="auto"/>
            </w:tcBorders>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PT5</w:t>
            </w:r>
          </w:p>
        </w:tc>
        <w:tc>
          <w:tcPr>
            <w:tcW w:w="732" w:type="pct"/>
            <w:tcBorders>
              <w:top w:val="single" w:sz="4" w:space="0" w:color="auto"/>
              <w:left w:val="single" w:sz="4" w:space="0" w:color="auto"/>
              <w:bottom w:val="single" w:sz="4" w:space="0" w:color="auto"/>
              <w:right w:val="single" w:sz="4" w:space="0" w:color="auto"/>
            </w:tcBorders>
            <w:vAlign w:val="center"/>
          </w:tcPr>
          <w:p w:rsidR="001F164A" w:rsidRDefault="00FF52A8">
            <w:pPr>
              <w:widowControl/>
              <w:spacing w:line="360" w:lineRule="auto"/>
              <w:jc w:val="center"/>
              <w:rPr>
                <w:rFonts w:ascii="宋体" w:hAnsi="宋体" w:cs="宋体"/>
                <w:color w:val="000000"/>
                <w:szCs w:val="21"/>
              </w:rPr>
            </w:pPr>
            <w:r>
              <w:rPr>
                <w:rFonts w:ascii="宋体" w:hAnsi="宋体" w:cs="宋体" w:hint="eastAsia"/>
                <w:color w:val="000000"/>
                <w:szCs w:val="21"/>
              </w:rPr>
              <w:t>技术培训方案</w:t>
            </w:r>
          </w:p>
          <w:p w:rsidR="001F164A" w:rsidRDefault="00FF52A8">
            <w:pPr>
              <w:pStyle w:val="a0"/>
              <w:rPr>
                <w:color w:val="000000"/>
              </w:rPr>
            </w:pPr>
            <w:r>
              <w:rPr>
                <w:rFonts w:ascii="宋体" w:hAnsi="宋体" w:cs="宋体" w:hint="eastAsia"/>
                <w:b w:val="0"/>
                <w:bCs w:val="0"/>
                <w:color w:val="000000"/>
                <w:sz w:val="21"/>
                <w:szCs w:val="21"/>
              </w:rPr>
              <w:t>（3分）</w:t>
            </w:r>
          </w:p>
        </w:tc>
        <w:tc>
          <w:tcPr>
            <w:tcW w:w="490" w:type="pct"/>
            <w:tcBorders>
              <w:top w:val="single" w:sz="4" w:space="0" w:color="auto"/>
              <w:left w:val="single" w:sz="4" w:space="0" w:color="auto"/>
              <w:bottom w:val="single" w:sz="4" w:space="0" w:color="auto"/>
              <w:right w:val="single" w:sz="4" w:space="0" w:color="auto"/>
            </w:tcBorders>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w:t>
            </w:r>
          </w:p>
        </w:tc>
        <w:tc>
          <w:tcPr>
            <w:tcW w:w="3416" w:type="pct"/>
            <w:tcBorders>
              <w:top w:val="single" w:sz="4" w:space="0" w:color="auto"/>
              <w:left w:val="single" w:sz="4" w:space="0" w:color="auto"/>
              <w:bottom w:val="single" w:sz="4" w:space="0" w:color="auto"/>
              <w:right w:val="single" w:sz="4" w:space="0" w:color="auto"/>
            </w:tcBorders>
            <w:vAlign w:val="center"/>
          </w:tcPr>
          <w:p w:rsidR="001F164A" w:rsidRDefault="00FF52A8">
            <w:pPr>
              <w:widowControl/>
              <w:spacing w:line="360" w:lineRule="auto"/>
              <w:jc w:val="left"/>
              <w:rPr>
                <w:rFonts w:ascii="宋体" w:hAnsi="宋体" w:cs="宋体"/>
                <w:color w:val="000000"/>
                <w:szCs w:val="21"/>
              </w:rPr>
            </w:pPr>
            <w:r>
              <w:rPr>
                <w:rFonts w:ascii="宋体" w:hAnsi="宋体" w:cs="宋体" w:hint="eastAsia"/>
                <w:color w:val="000000"/>
                <w:szCs w:val="21"/>
              </w:rPr>
              <w:t>根据供应商针对本项目提供的技术培训方案（包括但不限于技术培训计划、培训内容、培训时间及培训方式等），由</w:t>
            </w:r>
            <w:r>
              <w:rPr>
                <w:rFonts w:ascii="宋体" w:hAnsi="宋体" w:cs="宋体"/>
                <w:color w:val="000000"/>
                <w:szCs w:val="21"/>
              </w:rPr>
              <w:t>比选</w:t>
            </w:r>
            <w:r>
              <w:rPr>
                <w:rFonts w:ascii="宋体" w:hAnsi="宋体" w:cs="宋体" w:hint="eastAsia"/>
                <w:color w:val="000000"/>
                <w:szCs w:val="21"/>
              </w:rPr>
              <w:t>小组进行评分：培训计划清晰可行，培训内容详实，方案完整的得3分；培训内容较详实，方案较完整的，可行性强的得2分；培训内容较完整，可行性一般的得1分，未提供或内容不符合要求的不得分。</w:t>
            </w:r>
          </w:p>
        </w:tc>
      </w:tr>
      <w:tr w:rsidR="001F164A">
        <w:trPr>
          <w:trHeight w:val="523"/>
          <w:jc w:val="center"/>
        </w:trPr>
        <w:tc>
          <w:tcPr>
            <w:tcW w:w="362" w:type="pct"/>
            <w:tcBorders>
              <w:top w:val="single" w:sz="4" w:space="0" w:color="auto"/>
              <w:left w:val="single" w:sz="4" w:space="0" w:color="auto"/>
              <w:bottom w:val="single" w:sz="4" w:space="0" w:color="auto"/>
              <w:right w:val="single" w:sz="4" w:space="0" w:color="auto"/>
            </w:tcBorders>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PT6</w:t>
            </w:r>
          </w:p>
        </w:tc>
        <w:tc>
          <w:tcPr>
            <w:tcW w:w="732" w:type="pct"/>
            <w:tcBorders>
              <w:top w:val="single" w:sz="4" w:space="0" w:color="auto"/>
              <w:left w:val="single" w:sz="4" w:space="0" w:color="auto"/>
              <w:bottom w:val="single" w:sz="4" w:space="0" w:color="auto"/>
              <w:right w:val="single" w:sz="4" w:space="0" w:color="auto"/>
            </w:tcBorders>
            <w:vAlign w:val="center"/>
          </w:tcPr>
          <w:p w:rsidR="001F164A" w:rsidRDefault="00FF52A8">
            <w:pPr>
              <w:widowControl/>
              <w:spacing w:line="36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应急方案及措施</w:t>
            </w:r>
          </w:p>
          <w:p w:rsidR="001F164A" w:rsidRDefault="00FF52A8">
            <w:pPr>
              <w:widowControl/>
              <w:spacing w:line="360" w:lineRule="auto"/>
              <w:jc w:val="center"/>
              <w:rPr>
                <w:rFonts w:ascii="宋体" w:hAnsi="宋体" w:cs="宋体"/>
                <w:color w:val="000000" w:themeColor="text1"/>
                <w:kern w:val="0"/>
                <w:szCs w:val="21"/>
              </w:rPr>
            </w:pPr>
            <w:r>
              <w:rPr>
                <w:rFonts w:ascii="宋体" w:hAnsi="宋体" w:cs="宋体" w:hint="eastAsia"/>
                <w:bCs/>
                <w:color w:val="000000" w:themeColor="text1"/>
                <w:szCs w:val="21"/>
              </w:rPr>
              <w:t>（3分）</w:t>
            </w:r>
          </w:p>
        </w:tc>
        <w:tc>
          <w:tcPr>
            <w:tcW w:w="490" w:type="pct"/>
            <w:tcBorders>
              <w:top w:val="single" w:sz="4" w:space="0" w:color="auto"/>
              <w:left w:val="single" w:sz="4" w:space="0" w:color="auto"/>
              <w:bottom w:val="single" w:sz="4" w:space="0" w:color="auto"/>
              <w:right w:val="single" w:sz="4" w:space="0" w:color="auto"/>
            </w:tcBorders>
            <w:vAlign w:val="center"/>
          </w:tcPr>
          <w:p w:rsidR="001F164A" w:rsidRDefault="00FF52A8">
            <w:pPr>
              <w:widowControl/>
              <w:spacing w:line="36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3</w:t>
            </w:r>
          </w:p>
        </w:tc>
        <w:tc>
          <w:tcPr>
            <w:tcW w:w="3416" w:type="pct"/>
            <w:tcBorders>
              <w:top w:val="single" w:sz="4" w:space="0" w:color="auto"/>
              <w:left w:val="single" w:sz="4" w:space="0" w:color="auto"/>
              <w:bottom w:val="single" w:sz="4" w:space="0" w:color="auto"/>
              <w:right w:val="single" w:sz="4" w:space="0" w:color="auto"/>
            </w:tcBorders>
            <w:vAlign w:val="center"/>
          </w:tcPr>
          <w:p w:rsidR="001F164A" w:rsidRDefault="00FF52A8">
            <w:pPr>
              <w:widowControl/>
              <w:spacing w:line="360" w:lineRule="auto"/>
              <w:jc w:val="left"/>
              <w:rPr>
                <w:rFonts w:ascii="宋体" w:hAnsi="宋体" w:cs="宋体"/>
                <w:color w:val="000000"/>
                <w:szCs w:val="21"/>
              </w:rPr>
            </w:pPr>
            <w:r>
              <w:rPr>
                <w:rFonts w:ascii="宋体" w:hAnsi="宋体" w:cs="宋体" w:hint="eastAsia"/>
                <w:color w:val="000000"/>
                <w:szCs w:val="21"/>
              </w:rPr>
              <w:t>根据供应商针对本项目提供的应急方案及措施，由</w:t>
            </w:r>
            <w:r>
              <w:rPr>
                <w:rFonts w:ascii="宋体" w:hAnsi="宋体" w:cs="宋体"/>
                <w:color w:val="000000"/>
                <w:szCs w:val="21"/>
              </w:rPr>
              <w:t>比选</w:t>
            </w:r>
            <w:r>
              <w:rPr>
                <w:rFonts w:ascii="宋体" w:hAnsi="宋体" w:cs="宋体" w:hint="eastAsia"/>
                <w:color w:val="000000"/>
                <w:szCs w:val="21"/>
              </w:rPr>
              <w:t>小组进行评分：方案内容全面、完整、详尽、针对性强且符合实际现状的得3分；方案内容较全面、详实、部分描述稍有欠缺，但符合实际现状的得2分；方</w:t>
            </w:r>
            <w:r>
              <w:rPr>
                <w:rFonts w:ascii="宋体" w:hAnsi="宋体" w:cs="宋体" w:hint="eastAsia"/>
                <w:color w:val="000000"/>
                <w:szCs w:val="21"/>
              </w:rPr>
              <w:lastRenderedPageBreak/>
              <w:t>案内容简短但总体符合现状的得1分，未提供或内容不符合要求的不得分。</w:t>
            </w:r>
          </w:p>
        </w:tc>
      </w:tr>
    </w:tbl>
    <w:p w:rsidR="001F164A" w:rsidRDefault="00FF52A8">
      <w:pPr>
        <w:pStyle w:val="af3"/>
        <w:spacing w:line="360" w:lineRule="auto"/>
        <w:rPr>
          <w:rStyle w:val="af4"/>
          <w:rFonts w:ascii="宋体" w:hAnsi="宋体" w:cs="宋体"/>
          <w:color w:val="000000"/>
          <w:sz w:val="21"/>
          <w:szCs w:val="21"/>
        </w:rPr>
      </w:pPr>
      <w:r>
        <w:rPr>
          <w:rFonts w:cs="宋体" w:hint="eastAsia"/>
          <w:b/>
          <w:color w:val="000000"/>
          <w:sz w:val="21"/>
          <w:szCs w:val="21"/>
        </w:rPr>
        <w:lastRenderedPageBreak/>
        <w:t>（二）</w:t>
      </w:r>
      <w:r>
        <w:rPr>
          <w:rStyle w:val="af4"/>
          <w:rFonts w:ascii="宋体" w:hAnsi="宋体" w:cs="宋体" w:hint="eastAsia"/>
          <w:color w:val="000000"/>
          <w:sz w:val="21"/>
          <w:szCs w:val="21"/>
        </w:rPr>
        <w:t>商务部分评分PB            满分</w:t>
      </w:r>
      <w:r>
        <w:rPr>
          <w:rStyle w:val="af4"/>
          <w:rFonts w:cs="宋体" w:hint="eastAsia"/>
          <w:color w:val="000000"/>
          <w:sz w:val="21"/>
          <w:szCs w:val="21"/>
          <w:u w:val="single"/>
        </w:rPr>
        <w:t>20</w:t>
      </w:r>
      <w:r>
        <w:rPr>
          <w:rStyle w:val="af4"/>
          <w:rFonts w:ascii="宋体" w:hAnsi="宋体" w:cs="宋体" w:hint="eastAsia"/>
          <w:color w:val="000000"/>
          <w:sz w:val="21"/>
          <w:szCs w:val="21"/>
        </w:rPr>
        <w:t>分</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1385"/>
        <w:gridCol w:w="1016"/>
        <w:gridCol w:w="6720"/>
      </w:tblGrid>
      <w:tr w:rsidR="001F164A">
        <w:trPr>
          <w:trHeight w:val="628"/>
          <w:jc w:val="center"/>
        </w:trPr>
        <w:tc>
          <w:tcPr>
            <w:tcW w:w="359" w:type="pct"/>
            <w:noWrap/>
            <w:vAlign w:val="center"/>
          </w:tcPr>
          <w:p w:rsidR="001F164A" w:rsidRDefault="00FF52A8">
            <w:pPr>
              <w:widowControl/>
              <w:spacing w:line="360" w:lineRule="auto"/>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704" w:type="pct"/>
            <w:noWrap/>
            <w:vAlign w:val="center"/>
          </w:tcPr>
          <w:p w:rsidR="001F164A" w:rsidRDefault="00FF52A8">
            <w:pPr>
              <w:widowControl/>
              <w:spacing w:line="360" w:lineRule="auto"/>
              <w:jc w:val="center"/>
              <w:rPr>
                <w:rFonts w:ascii="宋体" w:hAnsi="宋体" w:cs="宋体"/>
                <w:b/>
                <w:bCs/>
                <w:color w:val="000000"/>
                <w:kern w:val="0"/>
                <w:szCs w:val="21"/>
              </w:rPr>
            </w:pPr>
            <w:r>
              <w:rPr>
                <w:rFonts w:ascii="宋体" w:hAnsi="宋体" w:cs="宋体" w:hint="eastAsia"/>
                <w:b/>
                <w:bCs/>
                <w:color w:val="000000"/>
                <w:kern w:val="0"/>
                <w:szCs w:val="21"/>
              </w:rPr>
              <w:t>评标内容</w:t>
            </w:r>
          </w:p>
        </w:tc>
        <w:tc>
          <w:tcPr>
            <w:tcW w:w="517" w:type="pct"/>
            <w:noWrap/>
            <w:vAlign w:val="center"/>
          </w:tcPr>
          <w:p w:rsidR="001F164A" w:rsidRDefault="00FF52A8">
            <w:pPr>
              <w:widowControl/>
              <w:spacing w:line="360" w:lineRule="auto"/>
              <w:jc w:val="center"/>
              <w:rPr>
                <w:rFonts w:ascii="宋体" w:hAnsi="宋体" w:cs="宋体"/>
                <w:b/>
                <w:bCs/>
                <w:color w:val="000000"/>
                <w:kern w:val="0"/>
                <w:szCs w:val="21"/>
              </w:rPr>
            </w:pPr>
            <w:r>
              <w:rPr>
                <w:rFonts w:ascii="宋体" w:hAnsi="宋体" w:cs="宋体" w:hint="eastAsia"/>
                <w:b/>
                <w:bCs/>
                <w:color w:val="000000"/>
                <w:kern w:val="0"/>
                <w:szCs w:val="21"/>
              </w:rPr>
              <w:t>评分分值</w:t>
            </w:r>
          </w:p>
        </w:tc>
        <w:tc>
          <w:tcPr>
            <w:tcW w:w="3418" w:type="pct"/>
            <w:noWrap/>
            <w:vAlign w:val="center"/>
          </w:tcPr>
          <w:p w:rsidR="001F164A" w:rsidRDefault="00FF52A8">
            <w:pPr>
              <w:widowControl/>
              <w:spacing w:line="360" w:lineRule="auto"/>
              <w:jc w:val="center"/>
              <w:rPr>
                <w:rFonts w:ascii="宋体" w:hAnsi="宋体" w:cs="宋体"/>
                <w:b/>
                <w:bCs/>
                <w:color w:val="000000"/>
                <w:kern w:val="0"/>
                <w:szCs w:val="21"/>
              </w:rPr>
            </w:pPr>
            <w:r>
              <w:rPr>
                <w:rFonts w:ascii="宋体" w:hAnsi="宋体" w:cs="宋体" w:hint="eastAsia"/>
                <w:b/>
                <w:bCs/>
                <w:color w:val="000000"/>
                <w:kern w:val="0"/>
                <w:szCs w:val="21"/>
              </w:rPr>
              <w:t>评分细则</w:t>
            </w:r>
          </w:p>
        </w:tc>
      </w:tr>
      <w:tr w:rsidR="001F164A">
        <w:trPr>
          <w:trHeight w:val="90"/>
          <w:jc w:val="center"/>
        </w:trPr>
        <w:tc>
          <w:tcPr>
            <w:tcW w:w="359" w:type="pct"/>
            <w:noWrap/>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PB1</w:t>
            </w:r>
          </w:p>
        </w:tc>
        <w:tc>
          <w:tcPr>
            <w:tcW w:w="704" w:type="pct"/>
            <w:vAlign w:val="center"/>
          </w:tcPr>
          <w:p w:rsidR="001F164A" w:rsidRDefault="00FF52A8">
            <w:pPr>
              <w:widowControl/>
              <w:spacing w:line="360" w:lineRule="auto"/>
              <w:jc w:val="center"/>
              <w:rPr>
                <w:rFonts w:ascii="宋体" w:hAnsi="宋体" w:cs="宋体"/>
                <w:color w:val="000000"/>
                <w:kern w:val="0"/>
                <w:szCs w:val="21"/>
              </w:rPr>
            </w:pPr>
            <w:r>
              <w:rPr>
                <w:rFonts w:hint="eastAsia"/>
                <w:color w:val="000000"/>
              </w:rPr>
              <w:t>管理体系认证</w:t>
            </w:r>
          </w:p>
        </w:tc>
        <w:tc>
          <w:tcPr>
            <w:tcW w:w="517" w:type="pct"/>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w:t>
            </w:r>
          </w:p>
        </w:tc>
        <w:tc>
          <w:tcPr>
            <w:tcW w:w="3418" w:type="pct"/>
            <w:vAlign w:val="center"/>
          </w:tcPr>
          <w:p w:rsidR="001F164A" w:rsidRDefault="00FF52A8">
            <w:pPr>
              <w:widowControl/>
              <w:spacing w:line="360" w:lineRule="auto"/>
              <w:jc w:val="left"/>
              <w:rPr>
                <w:rFonts w:ascii="宋体" w:hAnsi="宋体" w:cs="宋体"/>
                <w:color w:val="000000"/>
                <w:szCs w:val="21"/>
              </w:rPr>
            </w:pPr>
            <w:r>
              <w:rPr>
                <w:rFonts w:ascii="宋体" w:hAnsi="宋体" w:hint="eastAsia"/>
                <w:color w:val="000000"/>
                <w:szCs w:val="21"/>
              </w:rPr>
              <w:t>供应商同时具有</w:t>
            </w:r>
            <w:r>
              <w:rPr>
                <w:rFonts w:ascii="宋体" w:hAnsi="宋体" w:cs="宋体" w:hint="eastAsia"/>
                <w:color w:val="000000"/>
                <w:szCs w:val="21"/>
              </w:rPr>
              <w:t>ISO9001质量管理体系认证证书和ISO27001信息安全</w:t>
            </w:r>
            <w:r>
              <w:rPr>
                <w:rFonts w:ascii="宋体" w:hAnsi="宋体" w:cs="宋体"/>
                <w:color w:val="000000"/>
                <w:szCs w:val="21"/>
              </w:rPr>
              <w:t>管理体系认证证书</w:t>
            </w:r>
            <w:r>
              <w:rPr>
                <w:rFonts w:ascii="宋体" w:hAnsi="宋体" w:cs="宋体" w:hint="eastAsia"/>
                <w:color w:val="000000"/>
                <w:szCs w:val="21"/>
              </w:rPr>
              <w:t>的得2分，缺少一项扣1分，</w:t>
            </w:r>
            <w:r>
              <w:rPr>
                <w:rFonts w:ascii="宋体" w:hAnsi="宋体" w:hint="eastAsia"/>
                <w:color w:val="000000"/>
                <w:szCs w:val="21"/>
              </w:rPr>
              <w:t>须提供有效的证书复印件，</w:t>
            </w:r>
            <w:r>
              <w:rPr>
                <w:rFonts w:ascii="宋体" w:hAnsi="宋体" w:cs="宋体" w:hint="eastAsia"/>
                <w:color w:val="000000"/>
                <w:szCs w:val="21"/>
              </w:rPr>
              <w:t>未提供不得分。</w:t>
            </w:r>
          </w:p>
        </w:tc>
      </w:tr>
      <w:tr w:rsidR="001F164A">
        <w:trPr>
          <w:trHeight w:val="840"/>
          <w:jc w:val="center"/>
        </w:trPr>
        <w:tc>
          <w:tcPr>
            <w:tcW w:w="359" w:type="pct"/>
            <w:noWrap/>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PB2</w:t>
            </w:r>
          </w:p>
        </w:tc>
        <w:tc>
          <w:tcPr>
            <w:tcW w:w="704" w:type="pct"/>
            <w:vAlign w:val="center"/>
          </w:tcPr>
          <w:p w:rsidR="001F164A" w:rsidRDefault="00FF52A8">
            <w:pPr>
              <w:widowControl/>
              <w:spacing w:line="360" w:lineRule="auto"/>
              <w:jc w:val="center"/>
              <w:rPr>
                <w:rFonts w:ascii="宋体" w:hAnsi="宋体" w:cs="宋体"/>
                <w:color w:val="000000"/>
                <w:kern w:val="0"/>
                <w:szCs w:val="21"/>
              </w:rPr>
            </w:pPr>
            <w:r>
              <w:rPr>
                <w:rFonts w:ascii="宋体" w:hAnsi="宋体" w:hint="eastAsia"/>
                <w:color w:val="000000"/>
                <w:szCs w:val="21"/>
              </w:rPr>
              <w:t>综合实力1</w:t>
            </w:r>
          </w:p>
        </w:tc>
        <w:tc>
          <w:tcPr>
            <w:tcW w:w="517" w:type="pct"/>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w:t>
            </w:r>
          </w:p>
        </w:tc>
        <w:tc>
          <w:tcPr>
            <w:tcW w:w="3418" w:type="pct"/>
            <w:vAlign w:val="center"/>
          </w:tcPr>
          <w:p w:rsidR="001F164A" w:rsidRDefault="00FF52A8">
            <w:pPr>
              <w:widowControl/>
              <w:spacing w:line="360" w:lineRule="auto"/>
              <w:jc w:val="left"/>
              <w:rPr>
                <w:rFonts w:ascii="宋体" w:hAnsi="宋体" w:cs="宋体"/>
                <w:color w:val="000000"/>
                <w:szCs w:val="21"/>
              </w:rPr>
            </w:pPr>
            <w:r>
              <w:rPr>
                <w:rFonts w:ascii="宋体" w:hAnsi="宋体" w:hint="eastAsia"/>
                <w:color w:val="000000"/>
                <w:szCs w:val="21"/>
              </w:rPr>
              <w:t>供应商同时具有与本项目相关的车票或门票售票系统、检票系统的《计算机软件著作权证书》的得2分，缺少一项扣</w:t>
            </w:r>
            <w:r>
              <w:rPr>
                <w:rFonts w:ascii="宋体" w:hAnsi="宋体"/>
                <w:color w:val="000000"/>
                <w:szCs w:val="21"/>
              </w:rPr>
              <w:t>1</w:t>
            </w:r>
            <w:r>
              <w:rPr>
                <w:rFonts w:ascii="宋体" w:hAnsi="宋体" w:hint="eastAsia"/>
                <w:color w:val="000000"/>
                <w:szCs w:val="21"/>
              </w:rPr>
              <w:t>分，须提供有效的证书复印件，未提供不得分。</w:t>
            </w:r>
            <w:r>
              <w:rPr>
                <w:rFonts w:ascii="宋体" w:hAnsi="宋体" w:hint="eastAsia"/>
                <w:b/>
                <w:bCs/>
                <w:color w:val="000000"/>
                <w:szCs w:val="21"/>
              </w:rPr>
              <w:t>（注：证书的著作权人须与供应商名称一致，否则不得分）</w:t>
            </w:r>
          </w:p>
        </w:tc>
      </w:tr>
      <w:tr w:rsidR="001F164A">
        <w:trPr>
          <w:trHeight w:val="840"/>
          <w:jc w:val="center"/>
        </w:trPr>
        <w:tc>
          <w:tcPr>
            <w:tcW w:w="359" w:type="pct"/>
            <w:noWrap/>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PB3</w:t>
            </w:r>
          </w:p>
        </w:tc>
        <w:tc>
          <w:tcPr>
            <w:tcW w:w="704" w:type="pct"/>
            <w:vAlign w:val="center"/>
          </w:tcPr>
          <w:p w:rsidR="001F164A" w:rsidRDefault="00FF52A8">
            <w:pPr>
              <w:widowControl/>
              <w:spacing w:line="360" w:lineRule="auto"/>
              <w:jc w:val="center"/>
              <w:rPr>
                <w:rFonts w:ascii="宋体" w:hAnsi="宋体" w:cs="宋体"/>
                <w:color w:val="000000"/>
                <w:kern w:val="0"/>
                <w:szCs w:val="21"/>
              </w:rPr>
            </w:pPr>
            <w:r>
              <w:rPr>
                <w:rFonts w:ascii="宋体" w:hAnsi="宋体" w:hint="eastAsia"/>
                <w:color w:val="000000"/>
                <w:szCs w:val="21"/>
              </w:rPr>
              <w:t>综合实力2</w:t>
            </w:r>
          </w:p>
        </w:tc>
        <w:tc>
          <w:tcPr>
            <w:tcW w:w="517" w:type="pct"/>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w:t>
            </w:r>
          </w:p>
        </w:tc>
        <w:tc>
          <w:tcPr>
            <w:tcW w:w="3418" w:type="pct"/>
            <w:vAlign w:val="center"/>
          </w:tcPr>
          <w:p w:rsidR="001F164A" w:rsidRDefault="00FF52A8">
            <w:pPr>
              <w:snapToGrid w:val="0"/>
              <w:spacing w:line="360" w:lineRule="auto"/>
              <w:jc w:val="left"/>
              <w:rPr>
                <w:rFonts w:ascii="宋体" w:hAnsi="宋体" w:cs="宋体"/>
                <w:color w:val="000000"/>
                <w:szCs w:val="21"/>
              </w:rPr>
            </w:pPr>
            <w:r>
              <w:rPr>
                <w:rFonts w:ascii="宋体" w:hAnsi="宋体" w:hint="eastAsia"/>
                <w:color w:val="000000"/>
                <w:szCs w:val="21"/>
              </w:rPr>
              <w:t>供应商具有高新技术企业证书的得1分，须提供有效的证书复印件，未提供不得分。</w:t>
            </w:r>
          </w:p>
        </w:tc>
      </w:tr>
      <w:tr w:rsidR="001F164A">
        <w:trPr>
          <w:trHeight w:val="478"/>
          <w:jc w:val="center"/>
        </w:trPr>
        <w:tc>
          <w:tcPr>
            <w:tcW w:w="359" w:type="pct"/>
            <w:noWrap/>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PB4</w:t>
            </w:r>
          </w:p>
        </w:tc>
        <w:tc>
          <w:tcPr>
            <w:tcW w:w="704" w:type="pct"/>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szCs w:val="21"/>
              </w:rPr>
              <w:t>项目经验1</w:t>
            </w:r>
          </w:p>
        </w:tc>
        <w:tc>
          <w:tcPr>
            <w:tcW w:w="517" w:type="pct"/>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w:t>
            </w:r>
          </w:p>
        </w:tc>
        <w:tc>
          <w:tcPr>
            <w:tcW w:w="3418" w:type="pct"/>
            <w:vAlign w:val="center"/>
          </w:tcPr>
          <w:p w:rsidR="001F164A" w:rsidRDefault="00FF52A8">
            <w:pPr>
              <w:widowControl/>
              <w:spacing w:line="360" w:lineRule="auto"/>
              <w:jc w:val="left"/>
              <w:rPr>
                <w:rFonts w:ascii="宋体" w:hAnsi="宋体" w:cs="宋体"/>
                <w:color w:val="000000"/>
                <w:szCs w:val="21"/>
              </w:rPr>
            </w:pPr>
            <w:r>
              <w:rPr>
                <w:rFonts w:ascii="宋体" w:hAnsi="宋体" w:hint="eastAsia"/>
                <w:color w:val="000000"/>
                <w:szCs w:val="21"/>
              </w:rPr>
              <w:t>供应商</w:t>
            </w:r>
            <w:r>
              <w:rPr>
                <w:rFonts w:ascii="宋体" w:hAnsi="宋体" w:cs="宋体" w:hint="eastAsia"/>
                <w:color w:val="000000"/>
                <w:szCs w:val="21"/>
              </w:rPr>
              <w:t>自2016年01月01日起至投标截止时间止（以合同签订日期为准）承接过类似车站售票软硬件系统项目开发经验的得2分。须提供合同文本复印件及验收报告并加盖供应商公章，否则不得分，采购人将保留要求供应商提供证明材料原件予以核查的权利。</w:t>
            </w:r>
          </w:p>
        </w:tc>
      </w:tr>
      <w:tr w:rsidR="001F164A">
        <w:trPr>
          <w:trHeight w:val="478"/>
          <w:jc w:val="center"/>
        </w:trPr>
        <w:tc>
          <w:tcPr>
            <w:tcW w:w="359" w:type="pct"/>
            <w:noWrap/>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PB5</w:t>
            </w:r>
          </w:p>
        </w:tc>
        <w:tc>
          <w:tcPr>
            <w:tcW w:w="704" w:type="pct"/>
            <w:vAlign w:val="center"/>
          </w:tcPr>
          <w:p w:rsidR="001F164A" w:rsidRDefault="00FF52A8">
            <w:pPr>
              <w:widowControl/>
              <w:spacing w:line="360" w:lineRule="auto"/>
              <w:jc w:val="center"/>
              <w:rPr>
                <w:rFonts w:ascii="宋体" w:hAnsi="宋体" w:cs="宋体"/>
                <w:color w:val="000000"/>
                <w:szCs w:val="21"/>
              </w:rPr>
            </w:pPr>
            <w:r>
              <w:rPr>
                <w:rFonts w:ascii="宋体" w:hAnsi="宋体" w:cs="宋体" w:hint="eastAsia"/>
                <w:color w:val="000000"/>
                <w:szCs w:val="21"/>
              </w:rPr>
              <w:t>项目经验2</w:t>
            </w:r>
          </w:p>
        </w:tc>
        <w:tc>
          <w:tcPr>
            <w:tcW w:w="517" w:type="pct"/>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w:t>
            </w:r>
          </w:p>
        </w:tc>
        <w:tc>
          <w:tcPr>
            <w:tcW w:w="3418" w:type="pct"/>
            <w:vAlign w:val="center"/>
          </w:tcPr>
          <w:p w:rsidR="001F164A" w:rsidRDefault="00FF52A8">
            <w:pPr>
              <w:widowControl/>
              <w:spacing w:line="360" w:lineRule="auto"/>
              <w:jc w:val="left"/>
              <w:rPr>
                <w:rFonts w:ascii="宋体" w:hAnsi="宋体" w:cs="宋体"/>
                <w:color w:val="000000"/>
                <w:szCs w:val="21"/>
              </w:rPr>
            </w:pPr>
            <w:r>
              <w:rPr>
                <w:rFonts w:ascii="宋体" w:hAnsi="宋体" w:hint="eastAsia"/>
                <w:color w:val="000000"/>
                <w:szCs w:val="21"/>
              </w:rPr>
              <w:t>供应商</w:t>
            </w:r>
            <w:r>
              <w:rPr>
                <w:rFonts w:ascii="宋体" w:hAnsi="宋体" w:cs="宋体" w:hint="eastAsia"/>
                <w:color w:val="000000"/>
                <w:szCs w:val="21"/>
              </w:rPr>
              <w:t>自2016年01月01日起至投标截止时间止（以合同签订日期为准）承接过类似车站检票软硬件项目开发经验的得2分。须提供合同文本复印件及验收报告并加盖供应商公章，否则不得分，采购人将保留要求供应商提供证明材料原件予以核查的权利。</w:t>
            </w:r>
          </w:p>
        </w:tc>
      </w:tr>
      <w:tr w:rsidR="001F164A">
        <w:trPr>
          <w:trHeight w:val="478"/>
          <w:jc w:val="center"/>
        </w:trPr>
        <w:tc>
          <w:tcPr>
            <w:tcW w:w="359" w:type="pct"/>
            <w:noWrap/>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PB6</w:t>
            </w:r>
          </w:p>
        </w:tc>
        <w:tc>
          <w:tcPr>
            <w:tcW w:w="704" w:type="pct"/>
            <w:vAlign w:val="center"/>
          </w:tcPr>
          <w:p w:rsidR="001F164A" w:rsidRDefault="00FF52A8">
            <w:pPr>
              <w:widowControl/>
              <w:spacing w:line="360" w:lineRule="auto"/>
              <w:jc w:val="center"/>
              <w:rPr>
                <w:rFonts w:ascii="宋体" w:hAnsi="宋体" w:cs="宋体"/>
                <w:color w:val="000000"/>
                <w:szCs w:val="21"/>
              </w:rPr>
            </w:pPr>
            <w:r>
              <w:rPr>
                <w:rFonts w:ascii="宋体" w:hAnsi="宋体" w:cs="宋体" w:hint="eastAsia"/>
                <w:color w:val="000000"/>
                <w:szCs w:val="21"/>
              </w:rPr>
              <w:t>项目经验3</w:t>
            </w:r>
          </w:p>
        </w:tc>
        <w:tc>
          <w:tcPr>
            <w:tcW w:w="517" w:type="pct"/>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w:t>
            </w:r>
          </w:p>
        </w:tc>
        <w:tc>
          <w:tcPr>
            <w:tcW w:w="3418" w:type="pct"/>
            <w:vAlign w:val="center"/>
          </w:tcPr>
          <w:p w:rsidR="001F164A" w:rsidRDefault="00FF52A8">
            <w:pPr>
              <w:widowControl/>
              <w:spacing w:line="360" w:lineRule="auto"/>
              <w:jc w:val="left"/>
              <w:rPr>
                <w:rFonts w:ascii="宋体" w:hAnsi="宋体" w:cs="宋体"/>
                <w:color w:val="000000"/>
                <w:szCs w:val="21"/>
              </w:rPr>
            </w:pPr>
            <w:r>
              <w:rPr>
                <w:rFonts w:ascii="宋体" w:hAnsi="宋体" w:hint="eastAsia"/>
                <w:color w:val="000000"/>
                <w:szCs w:val="21"/>
              </w:rPr>
              <w:t>供应商</w:t>
            </w:r>
            <w:r>
              <w:rPr>
                <w:rFonts w:ascii="宋体" w:hAnsi="宋体" w:cs="宋体" w:hint="eastAsia"/>
                <w:color w:val="000000"/>
                <w:szCs w:val="21"/>
              </w:rPr>
              <w:t>自2016年01月01日起至投标截止时间止（以合同签订日期为准）承接过类似车站报班软硬件项目开发的项目开发经验的得2分。须提供合同文本复印件及验收报告并加盖供应商公章，否则不得分，采购人将保留要求供应商提供证明材料原件予以核查的权利。</w:t>
            </w:r>
          </w:p>
        </w:tc>
      </w:tr>
      <w:tr w:rsidR="001F164A">
        <w:trPr>
          <w:trHeight w:val="478"/>
          <w:jc w:val="center"/>
        </w:trPr>
        <w:tc>
          <w:tcPr>
            <w:tcW w:w="359" w:type="pct"/>
            <w:noWrap/>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PB7</w:t>
            </w:r>
          </w:p>
        </w:tc>
        <w:tc>
          <w:tcPr>
            <w:tcW w:w="704" w:type="pct"/>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运</w:t>
            </w:r>
            <w:proofErr w:type="gramStart"/>
            <w:r>
              <w:rPr>
                <w:rFonts w:ascii="宋体" w:hAnsi="宋体" w:cs="宋体" w:hint="eastAsia"/>
                <w:color w:val="000000"/>
                <w:kern w:val="0"/>
                <w:szCs w:val="21"/>
              </w:rPr>
              <w:t>维费用</w:t>
            </w:r>
            <w:proofErr w:type="gramEnd"/>
          </w:p>
        </w:tc>
        <w:tc>
          <w:tcPr>
            <w:tcW w:w="517" w:type="pct"/>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w:t>
            </w:r>
          </w:p>
        </w:tc>
        <w:tc>
          <w:tcPr>
            <w:tcW w:w="3418" w:type="pct"/>
            <w:vAlign w:val="center"/>
          </w:tcPr>
          <w:p w:rsidR="001F164A" w:rsidRDefault="00FF52A8">
            <w:pPr>
              <w:widowControl/>
              <w:spacing w:line="360" w:lineRule="auto"/>
              <w:jc w:val="left"/>
              <w:rPr>
                <w:rFonts w:ascii="宋体" w:hAnsi="宋体" w:cs="宋体"/>
                <w:color w:val="000000"/>
                <w:szCs w:val="21"/>
              </w:rPr>
            </w:pPr>
            <w:r>
              <w:rPr>
                <w:rFonts w:ascii="宋体" w:hAnsi="宋体" w:cs="宋体" w:hint="eastAsia"/>
                <w:color w:val="000000"/>
                <w:szCs w:val="21"/>
              </w:rPr>
              <w:t>供应商针对免费运维一年期结束后的后续软件维护费用进行承诺，在合</w:t>
            </w:r>
            <w:r>
              <w:rPr>
                <w:rFonts w:ascii="宋体" w:hAnsi="宋体" w:cs="宋体" w:hint="eastAsia"/>
                <w:color w:val="000000"/>
                <w:szCs w:val="21"/>
              </w:rPr>
              <w:lastRenderedPageBreak/>
              <w:t>同金额（软件开发部分）</w:t>
            </w:r>
            <w:r>
              <w:rPr>
                <w:rFonts w:ascii="宋体" w:hAnsi="宋体" w:cs="宋体"/>
                <w:color w:val="000000"/>
                <w:szCs w:val="21"/>
              </w:rPr>
              <w:t>10</w:t>
            </w:r>
            <w:r>
              <w:rPr>
                <w:rFonts w:ascii="宋体" w:hAnsi="宋体" w:cs="宋体" w:hint="eastAsia"/>
                <w:color w:val="000000"/>
                <w:szCs w:val="21"/>
              </w:rPr>
              <w:t>%的基础上，每下降1%（下降不足1%的不予加分）的加</w:t>
            </w:r>
            <w:r>
              <w:rPr>
                <w:rFonts w:ascii="宋体" w:hAnsi="宋体" w:cs="宋体"/>
                <w:color w:val="000000"/>
                <w:szCs w:val="21"/>
              </w:rPr>
              <w:t>0.5</w:t>
            </w:r>
            <w:r>
              <w:rPr>
                <w:rFonts w:ascii="宋体" w:hAnsi="宋体" w:cs="宋体" w:hint="eastAsia"/>
                <w:color w:val="000000"/>
                <w:szCs w:val="21"/>
              </w:rPr>
              <w:t>分，满分</w:t>
            </w:r>
            <w:r>
              <w:rPr>
                <w:rFonts w:ascii="宋体" w:hAnsi="宋体" w:cs="宋体"/>
                <w:color w:val="000000"/>
                <w:szCs w:val="21"/>
              </w:rPr>
              <w:t>1</w:t>
            </w:r>
            <w:r>
              <w:rPr>
                <w:rFonts w:ascii="宋体" w:hAnsi="宋体" w:cs="宋体" w:hint="eastAsia"/>
                <w:color w:val="000000"/>
                <w:szCs w:val="21"/>
              </w:rPr>
              <w:t>分。</w:t>
            </w:r>
            <w:r>
              <w:rPr>
                <w:rFonts w:ascii="仿宋_GB2312" w:hAnsi="仿宋_GB2312" w:hint="eastAsia"/>
                <w:szCs w:val="21"/>
              </w:rPr>
              <w:t>同时一年之后除整体站务系统维护费之外其他</w:t>
            </w:r>
            <w:r>
              <w:rPr>
                <w:rFonts w:ascii="仿宋_GB2312" w:hAnsi="仿宋_GB2312"/>
                <w:szCs w:val="21"/>
              </w:rPr>
              <w:t>13</w:t>
            </w:r>
            <w:r>
              <w:rPr>
                <w:rFonts w:ascii="仿宋_GB2312" w:hAnsi="仿宋_GB2312" w:hint="eastAsia"/>
                <w:szCs w:val="21"/>
              </w:rPr>
              <w:t>个车站每个车站维护费需控制在站务软件开发费用的</w:t>
            </w:r>
            <w:r>
              <w:rPr>
                <w:rFonts w:ascii="仿宋_GB2312" w:hAnsi="仿宋_GB2312"/>
                <w:szCs w:val="21"/>
              </w:rPr>
              <w:t>1.5%</w:t>
            </w:r>
            <w:r>
              <w:rPr>
                <w:rFonts w:ascii="仿宋_GB2312" w:hAnsi="仿宋_GB2312" w:hint="eastAsia"/>
                <w:szCs w:val="21"/>
              </w:rPr>
              <w:t>以内，每下降</w:t>
            </w:r>
            <w:r>
              <w:rPr>
                <w:rFonts w:ascii="仿宋_GB2312" w:hAnsi="仿宋_GB2312"/>
                <w:szCs w:val="21"/>
              </w:rPr>
              <w:t>0.25%</w:t>
            </w:r>
            <w:r>
              <w:rPr>
                <w:rFonts w:ascii="仿宋_GB2312" w:hAnsi="仿宋_GB2312" w:hint="eastAsia"/>
                <w:szCs w:val="21"/>
              </w:rPr>
              <w:t>加</w:t>
            </w:r>
            <w:r>
              <w:rPr>
                <w:rFonts w:ascii="仿宋_GB2312" w:hAnsi="仿宋_GB2312"/>
                <w:szCs w:val="21"/>
              </w:rPr>
              <w:t>0.5</w:t>
            </w:r>
            <w:r>
              <w:rPr>
                <w:rFonts w:ascii="仿宋_GB2312" w:hAnsi="仿宋_GB2312" w:hint="eastAsia"/>
                <w:szCs w:val="21"/>
              </w:rPr>
              <w:t>分，满分</w:t>
            </w:r>
            <w:r>
              <w:rPr>
                <w:rFonts w:ascii="仿宋_GB2312" w:hAnsi="仿宋_GB2312"/>
                <w:szCs w:val="21"/>
              </w:rPr>
              <w:t>1</w:t>
            </w:r>
            <w:r>
              <w:rPr>
                <w:rFonts w:ascii="仿宋_GB2312" w:hAnsi="仿宋_GB2312" w:hint="eastAsia"/>
                <w:szCs w:val="21"/>
              </w:rPr>
              <w:t>分。</w:t>
            </w:r>
            <w:r>
              <w:rPr>
                <w:rFonts w:ascii="宋体" w:hAnsi="宋体" w:cs="宋体" w:hint="eastAsia"/>
                <w:color w:val="000000"/>
                <w:szCs w:val="21"/>
              </w:rPr>
              <w:t>须针对以上内容提供专项承诺，未提供不得分。（在不受政策及其他因</w:t>
            </w:r>
            <w:bookmarkStart w:id="213" w:name="_GoBack"/>
            <w:bookmarkEnd w:id="213"/>
            <w:r>
              <w:rPr>
                <w:rFonts w:ascii="宋体" w:hAnsi="宋体" w:cs="宋体" w:hint="eastAsia"/>
                <w:color w:val="000000"/>
                <w:szCs w:val="21"/>
              </w:rPr>
              <w:t>素影响的情况下，本项目维护期到本系统终止后）</w:t>
            </w:r>
          </w:p>
        </w:tc>
      </w:tr>
      <w:tr w:rsidR="001F164A">
        <w:trPr>
          <w:trHeight w:val="478"/>
          <w:jc w:val="center"/>
        </w:trPr>
        <w:tc>
          <w:tcPr>
            <w:tcW w:w="359" w:type="pct"/>
            <w:noWrap/>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lastRenderedPageBreak/>
              <w:t>PB8</w:t>
            </w:r>
          </w:p>
        </w:tc>
        <w:tc>
          <w:tcPr>
            <w:tcW w:w="704" w:type="pct"/>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szCs w:val="21"/>
              </w:rPr>
              <w:t>售后服务方案</w:t>
            </w:r>
          </w:p>
        </w:tc>
        <w:tc>
          <w:tcPr>
            <w:tcW w:w="517" w:type="pct"/>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w:t>
            </w:r>
          </w:p>
        </w:tc>
        <w:tc>
          <w:tcPr>
            <w:tcW w:w="3418" w:type="pct"/>
            <w:vAlign w:val="center"/>
          </w:tcPr>
          <w:p w:rsidR="001F164A" w:rsidRDefault="00FF52A8">
            <w:pPr>
              <w:widowControl/>
              <w:spacing w:line="360" w:lineRule="auto"/>
              <w:jc w:val="left"/>
              <w:rPr>
                <w:rFonts w:ascii="宋体" w:hAnsi="宋体" w:cs="宋体"/>
                <w:color w:val="000000"/>
                <w:szCs w:val="21"/>
              </w:rPr>
            </w:pPr>
            <w:r>
              <w:rPr>
                <w:rFonts w:ascii="宋体" w:hAnsi="宋体" w:cs="宋体" w:hint="eastAsia"/>
                <w:color w:val="000000"/>
                <w:szCs w:val="21"/>
              </w:rPr>
              <w:t>根据各供应商提供的售后服务方案（包括但不限于持续服务保障情况、免费质保期、服务内容、响应时间、响应方式和现场服务人员保障等情况），由</w:t>
            </w:r>
            <w:r>
              <w:rPr>
                <w:rFonts w:ascii="宋体" w:hAnsi="宋体" w:cs="宋体"/>
                <w:color w:val="000000"/>
                <w:szCs w:val="21"/>
              </w:rPr>
              <w:t>比选</w:t>
            </w:r>
            <w:r>
              <w:rPr>
                <w:rFonts w:ascii="宋体" w:hAnsi="宋体" w:cs="宋体" w:hint="eastAsia"/>
                <w:color w:val="000000"/>
                <w:szCs w:val="21"/>
              </w:rPr>
              <w:t>小组进行评分：方案计划详细，售后服务承诺优于招标要求，故障响应时间短，响应方式多样的得5分；维护响应计划详细，售后服务承诺较好，故障响应时间较短的得3分；售后服务承诺一般，响应时间长的得1分，未提供不得分。</w:t>
            </w:r>
          </w:p>
        </w:tc>
      </w:tr>
      <w:tr w:rsidR="001F164A">
        <w:trPr>
          <w:trHeight w:val="478"/>
          <w:jc w:val="center"/>
        </w:trPr>
        <w:tc>
          <w:tcPr>
            <w:tcW w:w="359" w:type="pct"/>
            <w:noWrap/>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PB9</w:t>
            </w:r>
          </w:p>
        </w:tc>
        <w:tc>
          <w:tcPr>
            <w:tcW w:w="704" w:type="pct"/>
            <w:vAlign w:val="center"/>
          </w:tcPr>
          <w:p w:rsidR="001F164A" w:rsidRDefault="00FF52A8">
            <w:pPr>
              <w:widowControl/>
              <w:spacing w:line="360" w:lineRule="auto"/>
              <w:jc w:val="center"/>
              <w:rPr>
                <w:rFonts w:ascii="宋体" w:hAnsi="宋体" w:cs="宋体"/>
                <w:color w:val="000000"/>
                <w:szCs w:val="21"/>
              </w:rPr>
            </w:pPr>
            <w:r>
              <w:rPr>
                <w:rFonts w:ascii="宋体" w:hAnsi="宋体" w:cs="宋体" w:hint="eastAsia"/>
                <w:color w:val="000000"/>
                <w:szCs w:val="21"/>
              </w:rPr>
              <w:t>软件安装</w:t>
            </w:r>
          </w:p>
          <w:p w:rsidR="001F164A" w:rsidRDefault="00FF52A8">
            <w:pPr>
              <w:widowControl/>
              <w:spacing w:line="360" w:lineRule="auto"/>
              <w:jc w:val="center"/>
              <w:rPr>
                <w:rFonts w:ascii="宋体" w:hAnsi="宋体" w:cs="宋体"/>
                <w:color w:val="000000"/>
                <w:szCs w:val="21"/>
              </w:rPr>
            </w:pPr>
            <w:r>
              <w:rPr>
                <w:rFonts w:ascii="宋体" w:hAnsi="宋体" w:cs="宋体" w:hint="eastAsia"/>
                <w:color w:val="000000"/>
                <w:szCs w:val="21"/>
              </w:rPr>
              <w:t>费用</w:t>
            </w:r>
          </w:p>
        </w:tc>
        <w:tc>
          <w:tcPr>
            <w:tcW w:w="517" w:type="pct"/>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w:t>
            </w:r>
          </w:p>
        </w:tc>
        <w:tc>
          <w:tcPr>
            <w:tcW w:w="3418" w:type="pct"/>
            <w:vAlign w:val="center"/>
          </w:tcPr>
          <w:p w:rsidR="001F164A" w:rsidRDefault="00FF52A8">
            <w:pPr>
              <w:widowControl/>
              <w:spacing w:line="360" w:lineRule="auto"/>
              <w:jc w:val="left"/>
              <w:rPr>
                <w:rFonts w:ascii="宋体" w:hAnsi="宋体" w:cs="宋体"/>
                <w:color w:val="000000"/>
                <w:szCs w:val="21"/>
              </w:rPr>
            </w:pPr>
            <w:r>
              <w:rPr>
                <w:rFonts w:ascii="宋体" w:hAnsi="宋体" w:cs="宋体" w:hint="eastAsia"/>
                <w:color w:val="000000"/>
                <w:szCs w:val="21"/>
              </w:rPr>
              <w:t>系统开发完成后，供应商针对每个车站的软件安装费用进行承诺，以</w:t>
            </w:r>
            <w:r>
              <w:rPr>
                <w:rFonts w:ascii="宋体" w:hAnsi="宋体" w:cs="宋体"/>
                <w:color w:val="000000"/>
                <w:szCs w:val="21"/>
              </w:rPr>
              <w:t>3</w:t>
            </w:r>
            <w:r>
              <w:rPr>
                <w:rFonts w:ascii="宋体" w:hAnsi="宋体" w:cs="宋体" w:hint="eastAsia"/>
                <w:color w:val="000000"/>
                <w:szCs w:val="21"/>
              </w:rPr>
              <w:t>万元/每个车站为基准，每下降10%（下降不足10%的不予加分）的加</w:t>
            </w:r>
            <w:r>
              <w:rPr>
                <w:rFonts w:ascii="宋体" w:hAnsi="宋体" w:cs="宋体"/>
                <w:color w:val="000000"/>
                <w:szCs w:val="21"/>
              </w:rPr>
              <w:t>1</w:t>
            </w:r>
            <w:r>
              <w:rPr>
                <w:rFonts w:ascii="宋体" w:hAnsi="宋体" w:cs="宋体" w:hint="eastAsia"/>
                <w:color w:val="000000"/>
                <w:szCs w:val="21"/>
              </w:rPr>
              <w:t>分，满分</w:t>
            </w:r>
            <w:r>
              <w:rPr>
                <w:rFonts w:ascii="宋体" w:hAnsi="宋体" w:cs="宋体"/>
                <w:color w:val="000000"/>
                <w:szCs w:val="21"/>
              </w:rPr>
              <w:t>2</w:t>
            </w:r>
            <w:r>
              <w:rPr>
                <w:rFonts w:ascii="宋体" w:hAnsi="宋体" w:cs="宋体" w:hint="eastAsia"/>
                <w:color w:val="000000"/>
                <w:szCs w:val="21"/>
              </w:rPr>
              <w:t>分。须针对以上内容提供专项承诺，未提供不得分。</w:t>
            </w:r>
          </w:p>
        </w:tc>
      </w:tr>
    </w:tbl>
    <w:p w:rsidR="001F164A" w:rsidRDefault="00FF52A8">
      <w:pPr>
        <w:pStyle w:val="af3"/>
        <w:spacing w:line="360" w:lineRule="auto"/>
        <w:rPr>
          <w:rFonts w:cs="宋体"/>
          <w:color w:val="000000"/>
          <w:sz w:val="21"/>
          <w:szCs w:val="21"/>
        </w:rPr>
      </w:pPr>
      <w:r>
        <w:rPr>
          <w:rStyle w:val="af4"/>
          <w:rFonts w:ascii="宋体" w:hAnsi="宋体" w:cs="宋体" w:hint="eastAsia"/>
          <w:color w:val="000000"/>
          <w:sz w:val="21"/>
          <w:szCs w:val="21"/>
        </w:rPr>
        <w:t>（三）报价部分评分PF    满分</w:t>
      </w:r>
      <w:r>
        <w:rPr>
          <w:rStyle w:val="af4"/>
          <w:rFonts w:cs="宋体" w:hint="eastAsia"/>
          <w:color w:val="FF0000"/>
          <w:sz w:val="21"/>
          <w:szCs w:val="21"/>
          <w:u w:val="single"/>
        </w:rPr>
        <w:t>15</w:t>
      </w:r>
      <w:r>
        <w:rPr>
          <w:rStyle w:val="af4"/>
          <w:rFonts w:ascii="宋体" w:hAnsi="宋体" w:cs="宋体" w:hint="eastAsia"/>
          <w:color w:val="000000"/>
          <w:sz w:val="21"/>
          <w:szCs w:val="21"/>
        </w:rPr>
        <w:t>分</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价格分采用低价优先法计算，即满足</w:t>
      </w:r>
      <w:r>
        <w:rPr>
          <w:rFonts w:ascii="宋体" w:hAnsi="宋体" w:cs="宋体"/>
          <w:color w:val="000000"/>
          <w:szCs w:val="21"/>
        </w:rPr>
        <w:t>比选</w:t>
      </w:r>
      <w:r>
        <w:rPr>
          <w:rFonts w:ascii="宋体" w:hAnsi="宋体" w:cs="宋体" w:hint="eastAsia"/>
          <w:color w:val="000000"/>
          <w:szCs w:val="21"/>
        </w:rPr>
        <w:t>文件要求且最后报价最低的供应商的为</w:t>
      </w:r>
      <w:r>
        <w:rPr>
          <w:rFonts w:ascii="宋体" w:hAnsi="宋体" w:cs="宋体"/>
          <w:color w:val="000000"/>
          <w:szCs w:val="21"/>
        </w:rPr>
        <w:t>比选</w:t>
      </w:r>
      <w:r>
        <w:rPr>
          <w:rFonts w:ascii="宋体" w:hAnsi="宋体" w:cs="宋体" w:hint="eastAsia"/>
          <w:color w:val="000000"/>
          <w:szCs w:val="21"/>
        </w:rPr>
        <w:t>基准价，其价格分为满分。其他供应商的价格</w:t>
      </w:r>
      <w:proofErr w:type="gramStart"/>
      <w:r>
        <w:rPr>
          <w:rFonts w:ascii="宋体" w:hAnsi="宋体" w:cs="宋体" w:hint="eastAsia"/>
          <w:color w:val="000000"/>
          <w:szCs w:val="21"/>
        </w:rPr>
        <w:t>分统一</w:t>
      </w:r>
      <w:proofErr w:type="gramEnd"/>
      <w:r>
        <w:rPr>
          <w:rFonts w:ascii="宋体" w:hAnsi="宋体" w:cs="宋体" w:hint="eastAsia"/>
          <w:color w:val="000000"/>
          <w:szCs w:val="21"/>
        </w:rPr>
        <w:t>按照下列公式计算：</w:t>
      </w:r>
      <w:r>
        <w:rPr>
          <w:rFonts w:ascii="宋体" w:hAnsi="宋体" w:cs="宋体"/>
          <w:color w:val="000000"/>
          <w:szCs w:val="21"/>
        </w:rPr>
        <w:t>比选</w:t>
      </w:r>
      <w:r>
        <w:rPr>
          <w:rFonts w:ascii="宋体" w:hAnsi="宋体" w:cs="宋体" w:hint="eastAsia"/>
          <w:color w:val="000000"/>
          <w:szCs w:val="21"/>
        </w:rPr>
        <w:t>报价得分=（</w:t>
      </w:r>
      <w:r>
        <w:rPr>
          <w:rFonts w:ascii="宋体" w:hAnsi="宋体" w:cs="宋体"/>
          <w:color w:val="000000"/>
          <w:szCs w:val="21"/>
        </w:rPr>
        <w:t>比选</w:t>
      </w:r>
      <w:r>
        <w:rPr>
          <w:rFonts w:ascii="宋体" w:hAnsi="宋体" w:cs="宋体" w:hint="eastAsia"/>
          <w:color w:val="000000"/>
          <w:szCs w:val="21"/>
        </w:rPr>
        <w:t>基准价／最后</w:t>
      </w:r>
      <w:r>
        <w:rPr>
          <w:rFonts w:ascii="宋体" w:hAnsi="宋体" w:cs="宋体"/>
          <w:color w:val="000000"/>
          <w:szCs w:val="21"/>
        </w:rPr>
        <w:t>比选</w:t>
      </w:r>
      <w:r>
        <w:rPr>
          <w:rFonts w:ascii="宋体" w:hAnsi="宋体" w:cs="宋体" w:hint="eastAsia"/>
          <w:color w:val="000000"/>
          <w:szCs w:val="21"/>
        </w:rPr>
        <w:t>报价）×</w:t>
      </w:r>
      <w:proofErr w:type="gramStart"/>
      <w:r>
        <w:rPr>
          <w:rFonts w:ascii="宋体" w:hAnsi="宋体" w:cs="宋体" w:hint="eastAsia"/>
          <w:color w:val="000000"/>
          <w:szCs w:val="21"/>
        </w:rPr>
        <w:t>价格权</w:t>
      </w:r>
      <w:proofErr w:type="gramEnd"/>
      <w:r>
        <w:rPr>
          <w:rFonts w:ascii="宋体" w:hAnsi="宋体" w:cs="宋体" w:hint="eastAsia"/>
          <w:color w:val="000000"/>
          <w:szCs w:val="21"/>
        </w:rPr>
        <w:t>值×100。因落实政府采购优惠政策需进行价格扣除的，以扣除后的价格计算</w:t>
      </w:r>
      <w:r>
        <w:rPr>
          <w:rFonts w:ascii="宋体" w:hAnsi="宋体" w:cs="宋体"/>
          <w:color w:val="000000"/>
          <w:szCs w:val="21"/>
        </w:rPr>
        <w:t>比选</w:t>
      </w:r>
      <w:r>
        <w:rPr>
          <w:rFonts w:ascii="宋体" w:hAnsi="宋体" w:cs="宋体" w:hint="eastAsia"/>
          <w:color w:val="000000"/>
          <w:szCs w:val="21"/>
        </w:rPr>
        <w:t>基准价和最后</w:t>
      </w:r>
      <w:r>
        <w:rPr>
          <w:rFonts w:ascii="宋体" w:hAnsi="宋体" w:cs="宋体"/>
          <w:color w:val="000000"/>
          <w:szCs w:val="21"/>
        </w:rPr>
        <w:t>比选</w:t>
      </w:r>
      <w:r>
        <w:rPr>
          <w:rFonts w:ascii="宋体" w:hAnsi="宋体" w:cs="宋体" w:hint="eastAsia"/>
          <w:color w:val="000000"/>
          <w:szCs w:val="21"/>
        </w:rPr>
        <w:t>报价</w:t>
      </w:r>
      <w:r w:rsidR="00B34A90">
        <w:rPr>
          <w:rFonts w:ascii="宋体" w:hAnsi="宋体" w:cs="宋体" w:hint="eastAsia"/>
          <w:color w:val="000000"/>
          <w:szCs w:val="21"/>
        </w:rPr>
        <w:t>（报价不得为零元）</w:t>
      </w:r>
      <w:r>
        <w:rPr>
          <w:rFonts w:ascii="宋体" w:hAnsi="宋体" w:cs="宋体" w:hint="eastAsia"/>
          <w:color w:val="000000"/>
          <w:szCs w:val="21"/>
        </w:rPr>
        <w:t>。</w:t>
      </w:r>
    </w:p>
    <w:p w:rsidR="001F164A" w:rsidRDefault="00FF52A8" w:rsidP="00306C5F">
      <w:pPr>
        <w:spacing w:line="360" w:lineRule="auto"/>
        <w:ind w:leftChars="-106" w:left="-223" w:firstLineChars="100" w:firstLine="211"/>
        <w:rPr>
          <w:rFonts w:ascii="宋体" w:hAnsi="宋体" w:cs="宋体"/>
          <w:bCs/>
          <w:color w:val="000000"/>
          <w:szCs w:val="21"/>
        </w:rPr>
      </w:pPr>
      <w:r>
        <w:rPr>
          <w:rStyle w:val="af4"/>
          <w:rFonts w:ascii="宋体" w:hAnsi="宋体" w:cs="宋体" w:hint="eastAsia"/>
          <w:color w:val="000000"/>
          <w:szCs w:val="21"/>
        </w:rPr>
        <w:t>（四）根据政府采购政策可享有的加分优惠评分PE：</w:t>
      </w:r>
      <w:r>
        <w:rPr>
          <w:rStyle w:val="af4"/>
          <w:rFonts w:ascii="宋体" w:hAnsi="宋体" w:cs="宋体" w:hint="eastAsia"/>
          <w:b w:val="0"/>
          <w:bCs/>
          <w:color w:val="000000"/>
          <w:szCs w:val="21"/>
        </w:rPr>
        <w:t>1.执行《财政部 发展改革委 生态环境部 市场监管总局关于调整优化节能产品、环境标志产品政府采购执行机制的通知》（财库〔2019〕9号）、执行《关于印发环境标志产品政府采购品目清单的通知》（财库〔2019〕18号）、执行《关于印发节能产品政府采购品目清单的通知》（财库〔2019〕19号）。2.投标产品属于节能（非强制类）、减排、环境标志产品清单内产品的将给予相应评标</w:t>
      </w:r>
      <w:proofErr w:type="gramStart"/>
      <w:r>
        <w:rPr>
          <w:rStyle w:val="af4"/>
          <w:rFonts w:ascii="宋体" w:hAnsi="宋体" w:cs="宋体" w:hint="eastAsia"/>
          <w:b w:val="0"/>
          <w:bCs/>
          <w:color w:val="000000"/>
          <w:szCs w:val="21"/>
        </w:rPr>
        <w:t>项总分值</w:t>
      </w:r>
      <w:proofErr w:type="gramEnd"/>
      <w:r>
        <w:rPr>
          <w:rStyle w:val="af4"/>
          <w:rFonts w:ascii="宋体" w:hAnsi="宋体" w:cs="宋体" w:hint="eastAsia"/>
          <w:b w:val="0"/>
          <w:bCs/>
          <w:color w:val="000000"/>
          <w:szCs w:val="21"/>
        </w:rPr>
        <w:t>一定幅度的加分。 具体优惠幅度如下：（1）同一合同包内的节能（非强制类）、减排、环境标志产品各报价总金额占本合同包报价总金额 20%（含20%）以下，价格评标项：价格评标</w:t>
      </w:r>
      <w:proofErr w:type="gramStart"/>
      <w:r>
        <w:rPr>
          <w:rStyle w:val="af4"/>
          <w:rFonts w:ascii="宋体" w:hAnsi="宋体" w:cs="宋体" w:hint="eastAsia"/>
          <w:b w:val="0"/>
          <w:bCs/>
          <w:color w:val="000000"/>
          <w:szCs w:val="21"/>
        </w:rPr>
        <w:t>项标准</w:t>
      </w:r>
      <w:proofErr w:type="gramEnd"/>
      <w:r>
        <w:rPr>
          <w:rStyle w:val="af4"/>
          <w:rFonts w:ascii="宋体" w:hAnsi="宋体" w:cs="宋体" w:hint="eastAsia"/>
          <w:b w:val="0"/>
          <w:bCs/>
          <w:color w:val="000000"/>
          <w:szCs w:val="21"/>
        </w:rPr>
        <w:t>总分值4%的加分； 技术评标项：技术评标</w:t>
      </w:r>
      <w:proofErr w:type="gramStart"/>
      <w:r>
        <w:rPr>
          <w:rStyle w:val="af4"/>
          <w:rFonts w:ascii="宋体" w:hAnsi="宋体" w:cs="宋体" w:hint="eastAsia"/>
          <w:b w:val="0"/>
          <w:bCs/>
          <w:color w:val="000000"/>
          <w:szCs w:val="21"/>
        </w:rPr>
        <w:t>项标准</w:t>
      </w:r>
      <w:proofErr w:type="gramEnd"/>
      <w:r>
        <w:rPr>
          <w:rStyle w:val="af4"/>
          <w:rFonts w:ascii="宋体" w:hAnsi="宋体" w:cs="宋体" w:hint="eastAsia"/>
          <w:b w:val="0"/>
          <w:bCs/>
          <w:color w:val="000000"/>
          <w:szCs w:val="21"/>
        </w:rPr>
        <w:t>总分值4%的加分。（2）同一合同包内的节能（非强制类）、</w:t>
      </w:r>
      <w:r>
        <w:rPr>
          <w:rStyle w:val="af4"/>
          <w:rFonts w:ascii="宋体" w:hAnsi="宋体" w:cs="宋体" w:hint="eastAsia"/>
          <w:b w:val="0"/>
          <w:bCs/>
          <w:color w:val="000000"/>
          <w:szCs w:val="21"/>
        </w:rPr>
        <w:lastRenderedPageBreak/>
        <w:t>减排、环境标志产品各报价总金额占本合同包报价总金额在20%-50%（含50%） 之间的，价格评标项：价格评标</w:t>
      </w:r>
      <w:proofErr w:type="gramStart"/>
      <w:r>
        <w:rPr>
          <w:rStyle w:val="af4"/>
          <w:rFonts w:ascii="宋体" w:hAnsi="宋体" w:cs="宋体" w:hint="eastAsia"/>
          <w:b w:val="0"/>
          <w:bCs/>
          <w:color w:val="000000"/>
          <w:szCs w:val="21"/>
        </w:rPr>
        <w:t>项标准</w:t>
      </w:r>
      <w:proofErr w:type="gramEnd"/>
      <w:r>
        <w:rPr>
          <w:rStyle w:val="af4"/>
          <w:rFonts w:ascii="宋体" w:hAnsi="宋体" w:cs="宋体" w:hint="eastAsia"/>
          <w:b w:val="0"/>
          <w:bCs/>
          <w:color w:val="000000"/>
          <w:szCs w:val="21"/>
        </w:rPr>
        <w:t>总分值6%的加分； 技术评标项：技术评标</w:t>
      </w:r>
      <w:proofErr w:type="gramStart"/>
      <w:r>
        <w:rPr>
          <w:rStyle w:val="af4"/>
          <w:rFonts w:ascii="宋体" w:hAnsi="宋体" w:cs="宋体" w:hint="eastAsia"/>
          <w:b w:val="0"/>
          <w:bCs/>
          <w:color w:val="000000"/>
          <w:szCs w:val="21"/>
        </w:rPr>
        <w:t>项标准</w:t>
      </w:r>
      <w:proofErr w:type="gramEnd"/>
      <w:r>
        <w:rPr>
          <w:rStyle w:val="af4"/>
          <w:rFonts w:ascii="宋体" w:hAnsi="宋体" w:cs="宋体" w:hint="eastAsia"/>
          <w:b w:val="0"/>
          <w:bCs/>
          <w:color w:val="000000"/>
          <w:szCs w:val="21"/>
        </w:rPr>
        <w:t>总分值6%的加分。（3）同一合同包内的节能（非强制类）、减排、环境标志产品各报价总金额占本合同包报价总金额50%以上的， 价格评标项：价格评标</w:t>
      </w:r>
      <w:proofErr w:type="gramStart"/>
      <w:r>
        <w:rPr>
          <w:rStyle w:val="af4"/>
          <w:rFonts w:ascii="宋体" w:hAnsi="宋体" w:cs="宋体" w:hint="eastAsia"/>
          <w:b w:val="0"/>
          <w:bCs/>
          <w:color w:val="000000"/>
          <w:szCs w:val="21"/>
        </w:rPr>
        <w:t>项标准</w:t>
      </w:r>
      <w:proofErr w:type="gramEnd"/>
      <w:r>
        <w:rPr>
          <w:rStyle w:val="af4"/>
          <w:rFonts w:ascii="宋体" w:hAnsi="宋体" w:cs="宋体" w:hint="eastAsia"/>
          <w:b w:val="0"/>
          <w:bCs/>
          <w:color w:val="000000"/>
          <w:szCs w:val="21"/>
        </w:rPr>
        <w:t>总分值8%的加分；技术评标项：技术评标</w:t>
      </w:r>
      <w:proofErr w:type="gramStart"/>
      <w:r>
        <w:rPr>
          <w:rStyle w:val="af4"/>
          <w:rFonts w:ascii="宋体" w:hAnsi="宋体" w:cs="宋体" w:hint="eastAsia"/>
          <w:b w:val="0"/>
          <w:bCs/>
          <w:color w:val="000000"/>
          <w:szCs w:val="21"/>
        </w:rPr>
        <w:t>项标准</w:t>
      </w:r>
      <w:proofErr w:type="gramEnd"/>
      <w:r>
        <w:rPr>
          <w:rStyle w:val="af4"/>
          <w:rFonts w:ascii="宋体" w:hAnsi="宋体" w:cs="宋体" w:hint="eastAsia"/>
          <w:b w:val="0"/>
          <w:bCs/>
          <w:color w:val="000000"/>
          <w:szCs w:val="21"/>
        </w:rPr>
        <w:t>总分值8%的加分。 3.投标人在投标时必须对属于节能、环境标志产品单独在节能（非强制类）、环境标志产品统计表中填写，并提供产品的认证证书复印件及政府采购品目清单并附在报价部分(电子证明资料应上传在对应评分模块)且加盖投标人公章。未单独分项报价或未按规定提供产品的证明资料的不给予加分。 4.同一品目中各认证证书不重复计算加分。 5.根据</w:t>
      </w:r>
      <w:proofErr w:type="gramStart"/>
      <w:r>
        <w:rPr>
          <w:rStyle w:val="af4"/>
          <w:rFonts w:ascii="宋体" w:hAnsi="宋体" w:cs="宋体" w:hint="eastAsia"/>
          <w:b w:val="0"/>
          <w:bCs/>
          <w:color w:val="000000"/>
          <w:szCs w:val="21"/>
        </w:rPr>
        <w:t>闽财购</w:t>
      </w:r>
      <w:proofErr w:type="gramEnd"/>
      <w:r>
        <w:rPr>
          <w:rStyle w:val="af4"/>
          <w:rFonts w:ascii="宋体" w:hAnsi="宋体" w:cs="宋体" w:hint="eastAsia"/>
          <w:b w:val="0"/>
          <w:bCs/>
          <w:color w:val="000000"/>
          <w:szCs w:val="21"/>
        </w:rPr>
        <w:t>〔2010〕28号文规定，若节能、减排、环境标志清单内的产品仅是构成投标产品的部件、组件或零件的，则该投标产品不享受鼓励优惠政策。6.属于政府强制采购的节能产品不享受加分。</w:t>
      </w:r>
      <w:r>
        <w:rPr>
          <w:rFonts w:ascii="宋体" w:hAnsi="宋体" w:cs="宋体" w:hint="eastAsia"/>
          <w:bCs/>
          <w:color w:val="000000"/>
          <w:szCs w:val="21"/>
        </w:rPr>
        <w:t> </w:t>
      </w:r>
    </w:p>
    <w:p w:rsidR="001F164A" w:rsidRDefault="00FF52A8">
      <w:pPr>
        <w:pStyle w:val="af3"/>
        <w:spacing w:before="75" w:beforeAutospacing="0" w:after="75" w:afterAutospacing="0" w:line="360" w:lineRule="auto"/>
        <w:rPr>
          <w:rFonts w:cs="宋体"/>
          <w:color w:val="000000"/>
          <w:sz w:val="21"/>
          <w:szCs w:val="21"/>
        </w:rPr>
      </w:pPr>
      <w:r>
        <w:rPr>
          <w:rFonts w:cs="宋体" w:hint="eastAsia"/>
          <w:color w:val="000000"/>
          <w:sz w:val="21"/>
          <w:szCs w:val="21"/>
        </w:rPr>
        <w:t>（五）成交候选供应商排列规则顺序和并列相同时的处理约定如下：</w:t>
      </w: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a.成交候选供应</w:t>
      </w:r>
      <w:proofErr w:type="gramStart"/>
      <w:r>
        <w:rPr>
          <w:rFonts w:cs="宋体" w:hint="eastAsia"/>
          <w:color w:val="000000"/>
          <w:sz w:val="21"/>
          <w:szCs w:val="21"/>
        </w:rPr>
        <w:t>商按照</w:t>
      </w:r>
      <w:proofErr w:type="gramEnd"/>
      <w:r>
        <w:rPr>
          <w:rFonts w:cs="宋体" w:hint="eastAsia"/>
          <w:color w:val="000000"/>
          <w:sz w:val="21"/>
          <w:szCs w:val="21"/>
        </w:rPr>
        <w:t>综合评审总得分（FA）由高到低顺序排列推荐。</w:t>
      </w: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b.综合评审总得分（FA）相同的，按照经评审最后</w:t>
      </w:r>
      <w:r>
        <w:rPr>
          <w:rFonts w:cs="宋体"/>
          <w:color w:val="000000"/>
          <w:sz w:val="21"/>
          <w:szCs w:val="21"/>
        </w:rPr>
        <w:t>比选</w:t>
      </w:r>
      <w:r>
        <w:rPr>
          <w:rFonts w:cs="宋体" w:hint="eastAsia"/>
          <w:color w:val="000000"/>
          <w:sz w:val="21"/>
          <w:szCs w:val="21"/>
        </w:rPr>
        <w:t>报价（即经政府采购优惠政策进行价格扣除后的最后报价）由低到高顺序推荐。</w:t>
      </w:r>
    </w:p>
    <w:p w:rsidR="001F164A" w:rsidRDefault="00FF52A8">
      <w:pPr>
        <w:pStyle w:val="af3"/>
        <w:spacing w:before="0" w:beforeAutospacing="0" w:after="0" w:afterAutospacing="0" w:line="360" w:lineRule="auto"/>
        <w:ind w:firstLine="465"/>
        <w:rPr>
          <w:rFonts w:cs="宋体"/>
          <w:color w:val="000000"/>
          <w:sz w:val="21"/>
          <w:szCs w:val="21"/>
        </w:rPr>
      </w:pPr>
      <w:r>
        <w:rPr>
          <w:rFonts w:cs="宋体" w:hint="eastAsia"/>
          <w:color w:val="000000"/>
          <w:sz w:val="21"/>
          <w:szCs w:val="21"/>
        </w:rPr>
        <w:t>c.综合评审总得分（FA）且经评审最后</w:t>
      </w:r>
      <w:r>
        <w:rPr>
          <w:rFonts w:cs="宋体"/>
          <w:color w:val="000000"/>
          <w:sz w:val="21"/>
          <w:szCs w:val="21"/>
        </w:rPr>
        <w:t>比选</w:t>
      </w:r>
      <w:r>
        <w:rPr>
          <w:rFonts w:cs="宋体" w:hint="eastAsia"/>
          <w:color w:val="000000"/>
          <w:sz w:val="21"/>
          <w:szCs w:val="21"/>
        </w:rPr>
        <w:t>报价（即经政府采购优惠政策进行价格扣除后的最后报价）仍然相同的，按照技术指标优劣顺序推荐。</w:t>
      </w:r>
    </w:p>
    <w:p w:rsidR="001F164A" w:rsidRDefault="00FF52A8">
      <w:pPr>
        <w:pStyle w:val="af3"/>
        <w:spacing w:before="0" w:beforeAutospacing="0" w:after="0" w:afterAutospacing="0" w:line="360" w:lineRule="auto"/>
        <w:ind w:firstLine="465"/>
        <w:rPr>
          <w:rFonts w:cs="宋体"/>
          <w:color w:val="000000"/>
          <w:sz w:val="21"/>
          <w:szCs w:val="21"/>
        </w:rPr>
      </w:pPr>
      <w:r>
        <w:rPr>
          <w:rFonts w:cs="宋体" w:hint="eastAsia"/>
          <w:color w:val="000000"/>
          <w:sz w:val="21"/>
          <w:szCs w:val="21"/>
        </w:rPr>
        <w:t>d.经前述顺序处理仍然并列相同的，则通过随机抽取方式确定优先顺序推荐。</w:t>
      </w:r>
    </w:p>
    <w:p w:rsidR="001F164A" w:rsidRDefault="00FF52A8">
      <w:pPr>
        <w:pStyle w:val="af3"/>
        <w:spacing w:before="75" w:beforeAutospacing="0" w:after="75" w:afterAutospacing="0" w:line="360" w:lineRule="auto"/>
        <w:jc w:val="center"/>
        <w:rPr>
          <w:rFonts w:cs="宋体"/>
          <w:color w:val="000000"/>
          <w:sz w:val="21"/>
          <w:szCs w:val="21"/>
        </w:rPr>
      </w:pPr>
      <w:r>
        <w:rPr>
          <w:rStyle w:val="af4"/>
          <w:rFonts w:ascii="宋体" w:hAnsi="宋体" w:cs="宋体" w:hint="eastAsia"/>
          <w:color w:val="000000"/>
          <w:sz w:val="21"/>
          <w:szCs w:val="21"/>
        </w:rPr>
        <w:t>四、评审报告</w:t>
      </w:r>
    </w:p>
    <w:p w:rsidR="001F164A" w:rsidRDefault="00FF52A8">
      <w:pPr>
        <w:pStyle w:val="af3"/>
        <w:spacing w:before="75" w:beforeAutospacing="0" w:after="75" w:afterAutospacing="0" w:line="360" w:lineRule="auto"/>
        <w:rPr>
          <w:rFonts w:cs="宋体"/>
          <w:color w:val="000000"/>
          <w:sz w:val="21"/>
          <w:szCs w:val="21"/>
        </w:rPr>
      </w:pPr>
      <w:r>
        <w:rPr>
          <w:rFonts w:cs="宋体" w:hint="eastAsia"/>
          <w:color w:val="000000"/>
          <w:sz w:val="21"/>
          <w:szCs w:val="21"/>
        </w:rPr>
        <w:t> </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4.1</w:t>
      </w:r>
      <w:r>
        <w:rPr>
          <w:rFonts w:cs="宋体"/>
          <w:color w:val="000000"/>
          <w:sz w:val="21"/>
          <w:szCs w:val="21"/>
        </w:rPr>
        <w:t>比选</w:t>
      </w:r>
      <w:r>
        <w:rPr>
          <w:rFonts w:cs="宋体" w:hint="eastAsia"/>
          <w:color w:val="000000"/>
          <w:sz w:val="21"/>
          <w:szCs w:val="21"/>
        </w:rPr>
        <w:t>小组完成评审后，应当编写评审报告并提交给采购人。</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4.2评审报告应当包括以下主要内容：</w:t>
      </w: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（一）邀请供应商参加采购活动的具体方式和相关情况；</w:t>
      </w: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（二）响应文件开启日期和地点；</w:t>
      </w: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（三）获取</w:t>
      </w:r>
      <w:r>
        <w:rPr>
          <w:rFonts w:cs="宋体"/>
          <w:color w:val="000000"/>
          <w:sz w:val="21"/>
          <w:szCs w:val="21"/>
        </w:rPr>
        <w:t>比选</w:t>
      </w:r>
      <w:r>
        <w:rPr>
          <w:rFonts w:cs="宋体" w:hint="eastAsia"/>
          <w:color w:val="000000"/>
          <w:sz w:val="21"/>
          <w:szCs w:val="21"/>
        </w:rPr>
        <w:t>文件的供应商名单和</w:t>
      </w:r>
      <w:r>
        <w:rPr>
          <w:rFonts w:cs="宋体"/>
          <w:color w:val="000000"/>
          <w:sz w:val="21"/>
          <w:szCs w:val="21"/>
        </w:rPr>
        <w:t>比选</w:t>
      </w:r>
      <w:r>
        <w:rPr>
          <w:rFonts w:cs="宋体" w:hint="eastAsia"/>
          <w:color w:val="000000"/>
          <w:sz w:val="21"/>
          <w:szCs w:val="21"/>
        </w:rPr>
        <w:t>小组成员名单；</w:t>
      </w: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（四）评审情况记录和说明，包括对供应商的资格审查情况、供应商响应文件评审情况、</w:t>
      </w:r>
      <w:r>
        <w:rPr>
          <w:rFonts w:cs="宋体"/>
          <w:color w:val="000000"/>
          <w:sz w:val="21"/>
          <w:szCs w:val="21"/>
        </w:rPr>
        <w:t>比选</w:t>
      </w:r>
      <w:r>
        <w:rPr>
          <w:rFonts w:cs="宋体" w:hint="eastAsia"/>
          <w:color w:val="000000"/>
          <w:sz w:val="21"/>
          <w:szCs w:val="21"/>
        </w:rPr>
        <w:t>情况、报价情况等；</w:t>
      </w: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（五）提出的成交候选供应商的排序名单及理由。</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lastRenderedPageBreak/>
        <w:t>4.3评审报告应当由</w:t>
      </w:r>
      <w:r>
        <w:rPr>
          <w:rFonts w:cs="宋体"/>
          <w:color w:val="000000"/>
          <w:sz w:val="21"/>
          <w:szCs w:val="21"/>
        </w:rPr>
        <w:t>比选</w:t>
      </w:r>
      <w:r>
        <w:rPr>
          <w:rFonts w:cs="宋体" w:hint="eastAsia"/>
          <w:color w:val="000000"/>
          <w:sz w:val="21"/>
          <w:szCs w:val="21"/>
        </w:rPr>
        <w:t>小组全体人员签字认可。</w:t>
      </w:r>
      <w:r>
        <w:rPr>
          <w:rFonts w:cs="宋体"/>
          <w:color w:val="000000"/>
          <w:sz w:val="21"/>
          <w:szCs w:val="21"/>
        </w:rPr>
        <w:t>比选</w:t>
      </w:r>
      <w:r>
        <w:rPr>
          <w:rFonts w:cs="宋体" w:hint="eastAsia"/>
          <w:color w:val="000000"/>
          <w:sz w:val="21"/>
          <w:szCs w:val="21"/>
        </w:rPr>
        <w:t>小组成员对评审报告有异议的，</w:t>
      </w:r>
      <w:r>
        <w:rPr>
          <w:rFonts w:cs="宋体"/>
          <w:color w:val="000000"/>
          <w:sz w:val="21"/>
          <w:szCs w:val="21"/>
        </w:rPr>
        <w:t>比选</w:t>
      </w:r>
      <w:r>
        <w:rPr>
          <w:rFonts w:cs="宋体" w:hint="eastAsia"/>
          <w:color w:val="000000"/>
          <w:sz w:val="21"/>
          <w:szCs w:val="21"/>
        </w:rPr>
        <w:t>小组按照少数服从多数的原则推荐成交候选供应商，采购程序继续进行。对评审报告有异议的</w:t>
      </w:r>
      <w:r>
        <w:rPr>
          <w:rFonts w:cs="宋体"/>
          <w:color w:val="000000"/>
          <w:sz w:val="21"/>
          <w:szCs w:val="21"/>
        </w:rPr>
        <w:t>比选</w:t>
      </w:r>
      <w:r>
        <w:rPr>
          <w:rFonts w:cs="宋体" w:hint="eastAsia"/>
          <w:color w:val="000000"/>
          <w:sz w:val="21"/>
          <w:szCs w:val="21"/>
        </w:rPr>
        <w:t>小组成员，应当在报告上签署不同意见并说明理由，由</w:t>
      </w:r>
      <w:r>
        <w:rPr>
          <w:rFonts w:cs="宋体"/>
          <w:color w:val="000000"/>
          <w:sz w:val="21"/>
          <w:szCs w:val="21"/>
        </w:rPr>
        <w:t>比选</w:t>
      </w:r>
      <w:r>
        <w:rPr>
          <w:rFonts w:cs="宋体" w:hint="eastAsia"/>
          <w:color w:val="000000"/>
          <w:sz w:val="21"/>
          <w:szCs w:val="21"/>
        </w:rPr>
        <w:t>小组书面记录相关情况。</w:t>
      </w:r>
      <w:r>
        <w:rPr>
          <w:rFonts w:cs="宋体"/>
          <w:color w:val="000000"/>
          <w:sz w:val="21"/>
          <w:szCs w:val="21"/>
        </w:rPr>
        <w:t>比选</w:t>
      </w:r>
      <w:r>
        <w:rPr>
          <w:rFonts w:cs="宋体" w:hint="eastAsia"/>
          <w:color w:val="000000"/>
          <w:sz w:val="21"/>
          <w:szCs w:val="21"/>
        </w:rPr>
        <w:t>小组成员拒绝在报告上签字又不书面说明其不同意见和理由的，视为同意评审报告。 </w:t>
      </w:r>
    </w:p>
    <w:p w:rsidR="001F164A" w:rsidRDefault="00FF52A8">
      <w:pPr>
        <w:pStyle w:val="af3"/>
        <w:spacing w:before="75" w:beforeAutospacing="0" w:after="75" w:afterAutospacing="0" w:line="360" w:lineRule="auto"/>
        <w:jc w:val="center"/>
        <w:rPr>
          <w:rFonts w:cs="宋体"/>
          <w:color w:val="000000"/>
          <w:sz w:val="21"/>
          <w:szCs w:val="21"/>
        </w:rPr>
      </w:pPr>
      <w:r>
        <w:rPr>
          <w:rStyle w:val="af4"/>
          <w:rFonts w:ascii="宋体" w:hAnsi="宋体" w:cs="宋体" w:hint="eastAsia"/>
          <w:color w:val="000000"/>
          <w:sz w:val="21"/>
          <w:szCs w:val="21"/>
        </w:rPr>
        <w:t>五、其他规定</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5.1其他规定</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5.1.1评审应全程保密且不得透露给任</w:t>
      </w:r>
      <w:proofErr w:type="gramStart"/>
      <w:r>
        <w:rPr>
          <w:rFonts w:cs="宋体" w:hint="eastAsia"/>
          <w:color w:val="000000"/>
          <w:sz w:val="21"/>
          <w:szCs w:val="21"/>
        </w:rPr>
        <w:t>一</w:t>
      </w:r>
      <w:proofErr w:type="gramEnd"/>
      <w:r>
        <w:rPr>
          <w:rFonts w:cs="宋体" w:hint="eastAsia"/>
          <w:color w:val="000000"/>
          <w:sz w:val="21"/>
          <w:szCs w:val="21"/>
        </w:rPr>
        <w:t>供应商或与评审工作无关的人员。</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5.1.</w:t>
      </w:r>
      <w:r>
        <w:rPr>
          <w:rFonts w:cs="宋体"/>
          <w:color w:val="000000"/>
          <w:sz w:val="21"/>
          <w:szCs w:val="21"/>
        </w:rPr>
        <w:t>2</w:t>
      </w:r>
      <w:r>
        <w:rPr>
          <w:rFonts w:cs="宋体" w:hint="eastAsia"/>
          <w:color w:val="000000"/>
          <w:sz w:val="21"/>
          <w:szCs w:val="21"/>
        </w:rPr>
        <w:t>若供应商有任何试图干扰具体评审事务，影响</w:t>
      </w:r>
      <w:r>
        <w:rPr>
          <w:rFonts w:cs="宋体"/>
          <w:color w:val="000000"/>
          <w:sz w:val="21"/>
          <w:szCs w:val="21"/>
        </w:rPr>
        <w:t>比选</w:t>
      </w:r>
      <w:r>
        <w:rPr>
          <w:rFonts w:cs="宋体" w:hint="eastAsia"/>
          <w:color w:val="000000"/>
          <w:sz w:val="21"/>
          <w:szCs w:val="21"/>
        </w:rPr>
        <w:t>小组独立履行职责的行为，其响应无效且不予退还</w:t>
      </w:r>
      <w:r>
        <w:rPr>
          <w:rFonts w:cs="宋体"/>
          <w:color w:val="000000"/>
          <w:sz w:val="21"/>
          <w:szCs w:val="21"/>
        </w:rPr>
        <w:t>比选</w:t>
      </w:r>
      <w:r>
        <w:rPr>
          <w:rFonts w:cs="宋体" w:hint="eastAsia"/>
          <w:color w:val="000000"/>
          <w:sz w:val="21"/>
          <w:szCs w:val="21"/>
        </w:rPr>
        <w:t>保证金。情节严重的，由财政部门列入不良行为记录。</w:t>
      </w:r>
    </w:p>
    <w:p w:rsidR="001F164A" w:rsidRDefault="00FF52A8">
      <w:pPr>
        <w:pStyle w:val="af3"/>
        <w:spacing w:before="75" w:beforeAutospacing="0" w:after="75" w:afterAutospacing="0" w:line="360" w:lineRule="auto"/>
        <w:ind w:firstLineChars="200" w:firstLine="420"/>
        <w:rPr>
          <w:rFonts w:cs="宋体"/>
          <w:b/>
          <w:color w:val="000000"/>
          <w:szCs w:val="21"/>
        </w:rPr>
        <w:sectPr w:rsidR="001F164A">
          <w:footerReference w:type="default" r:id="rId15"/>
          <w:pgSz w:w="11907" w:h="16840"/>
          <w:pgMar w:top="1440" w:right="1080" w:bottom="1440" w:left="1080" w:header="851" w:footer="992" w:gutter="0"/>
          <w:cols w:space="720"/>
          <w:docGrid w:type="lines" w:linePitch="323" w:charSpace="-2"/>
        </w:sectPr>
      </w:pPr>
      <w:r>
        <w:rPr>
          <w:rFonts w:cs="宋体" w:hint="eastAsia"/>
          <w:color w:val="000000"/>
          <w:sz w:val="21"/>
          <w:szCs w:val="21"/>
        </w:rPr>
        <w:t>5.1.</w:t>
      </w:r>
      <w:r>
        <w:rPr>
          <w:rFonts w:cs="宋体"/>
          <w:color w:val="000000"/>
          <w:sz w:val="21"/>
          <w:szCs w:val="21"/>
        </w:rPr>
        <w:t>3</w:t>
      </w:r>
      <w:r>
        <w:rPr>
          <w:rFonts w:cs="宋体" w:hint="eastAsia"/>
          <w:color w:val="000000"/>
          <w:sz w:val="21"/>
          <w:szCs w:val="21"/>
        </w:rPr>
        <w:t>根据采购项目的特点和需要，需要加以详细说明的其他</w:t>
      </w:r>
      <w:r>
        <w:rPr>
          <w:rFonts w:cs="宋体"/>
          <w:color w:val="000000"/>
          <w:sz w:val="21"/>
          <w:szCs w:val="21"/>
        </w:rPr>
        <w:t>比选</w:t>
      </w:r>
      <w:r>
        <w:rPr>
          <w:rFonts w:cs="宋体" w:hint="eastAsia"/>
          <w:color w:val="000000"/>
          <w:sz w:val="21"/>
          <w:szCs w:val="21"/>
        </w:rPr>
        <w:t>程序规定、要求等内容：无</w:t>
      </w:r>
    </w:p>
    <w:p w:rsidR="001F164A" w:rsidRDefault="00FF52A8">
      <w:pPr>
        <w:pStyle w:val="1"/>
        <w:spacing w:line="360" w:lineRule="auto"/>
        <w:rPr>
          <w:rFonts w:ascii="宋体" w:hAnsi="宋体" w:cs="宋体"/>
          <w:color w:val="000000"/>
          <w:sz w:val="32"/>
          <w:szCs w:val="32"/>
        </w:rPr>
      </w:pPr>
      <w:bookmarkStart w:id="214" w:name="_Toc6315"/>
      <w:bookmarkStart w:id="215" w:name="_Toc10817"/>
      <w:bookmarkStart w:id="216" w:name="_Toc27851"/>
      <w:bookmarkStart w:id="217" w:name="_Toc24156"/>
      <w:bookmarkStart w:id="218" w:name="_Toc3174"/>
      <w:bookmarkStart w:id="219" w:name="_Toc219550226"/>
      <w:bookmarkStart w:id="220" w:name="_Toc219550280"/>
      <w:bookmarkStart w:id="221" w:name="_Toc14008"/>
      <w:bookmarkStart w:id="222" w:name="_Toc254534645"/>
      <w:bookmarkStart w:id="223" w:name="_Toc30426_WPSOffice_Level1"/>
      <w:r>
        <w:rPr>
          <w:rFonts w:ascii="宋体" w:hAnsi="宋体" w:cs="宋体" w:hint="eastAsia"/>
          <w:color w:val="000000"/>
          <w:sz w:val="32"/>
          <w:szCs w:val="32"/>
        </w:rPr>
        <w:lastRenderedPageBreak/>
        <w:t>第三章  采购内容及要求</w:t>
      </w:r>
      <w:bookmarkStart w:id="224" w:name="_Toc423361528"/>
      <w:bookmarkStart w:id="225" w:name="_Toc429319324"/>
      <w:bookmarkStart w:id="226" w:name="_Toc423015363"/>
      <w:bookmarkEnd w:id="214"/>
      <w:bookmarkEnd w:id="215"/>
      <w:bookmarkEnd w:id="216"/>
      <w:bookmarkEnd w:id="217"/>
      <w:bookmarkEnd w:id="218"/>
      <w:bookmarkEnd w:id="219"/>
      <w:bookmarkEnd w:id="220"/>
      <w:bookmarkEnd w:id="221"/>
      <w:bookmarkEnd w:id="222"/>
      <w:bookmarkEnd w:id="223"/>
      <w:bookmarkEnd w:id="224"/>
      <w:bookmarkEnd w:id="225"/>
      <w:bookmarkEnd w:id="226"/>
    </w:p>
    <w:p w:rsidR="001F164A" w:rsidRDefault="00FF52A8">
      <w:pPr>
        <w:spacing w:line="360" w:lineRule="auto"/>
        <w:rPr>
          <w:rFonts w:ascii="宋体" w:hAnsi="宋体" w:cs="宋体"/>
          <w:b/>
          <w:color w:val="000000"/>
          <w:szCs w:val="21"/>
        </w:rPr>
      </w:pPr>
      <w:bookmarkStart w:id="227" w:name="_Toc32400"/>
      <w:bookmarkStart w:id="228" w:name="_Toc438652308"/>
      <w:bookmarkStart w:id="229" w:name="_Toc219550282"/>
      <w:bookmarkStart w:id="230" w:name="_Toc254534649"/>
      <w:bookmarkStart w:id="231" w:name="_Toc219550228"/>
      <w:r>
        <w:rPr>
          <w:rFonts w:ascii="宋体" w:hAnsi="宋体" w:cs="宋体" w:hint="eastAsia"/>
          <w:b/>
          <w:color w:val="000000"/>
          <w:szCs w:val="21"/>
        </w:rPr>
        <w:t>一、项目概况</w:t>
      </w:r>
    </w:p>
    <w:p w:rsidR="001F164A" w:rsidRDefault="00FF52A8">
      <w:pPr>
        <w:spacing w:line="360" w:lineRule="auto"/>
        <w:rPr>
          <w:rFonts w:ascii="宋体" w:hAnsi="宋体"/>
          <w:b/>
          <w:color w:val="000000"/>
          <w:szCs w:val="21"/>
        </w:rPr>
      </w:pPr>
      <w:r>
        <w:rPr>
          <w:rFonts w:ascii="宋体" w:hAnsi="宋体" w:hint="eastAsia"/>
          <w:b/>
          <w:color w:val="000000"/>
          <w:szCs w:val="21"/>
        </w:rPr>
        <w:t>1.项目目标</w:t>
      </w:r>
    </w:p>
    <w:p w:rsidR="001F164A" w:rsidRDefault="00FF52A8" w:rsidP="00306C5F">
      <w:pPr>
        <w:spacing w:line="360" w:lineRule="auto"/>
        <w:ind w:firstLineChars="177" w:firstLine="372"/>
        <w:rPr>
          <w:rFonts w:ascii="宋体" w:hAnsi="宋体"/>
          <w:color w:val="000000"/>
          <w:szCs w:val="21"/>
        </w:rPr>
      </w:pPr>
      <w:r>
        <w:rPr>
          <w:rFonts w:ascii="宋体" w:hAnsi="宋体" w:hint="eastAsia"/>
          <w:color w:val="000000"/>
          <w:szCs w:val="21"/>
        </w:rPr>
        <w:t>综合智慧交通系统平台围绕交通客运创新驱动发展战略，结合宁德相对完备的基础交通网络，以“互联网</w:t>
      </w:r>
      <w:r>
        <w:rPr>
          <w:rFonts w:ascii="宋体" w:hAnsi="宋体"/>
          <w:color w:val="000000"/>
          <w:szCs w:val="21"/>
        </w:rPr>
        <w:t>+软件”为支撑，建设宁德交通</w:t>
      </w:r>
      <w:r>
        <w:rPr>
          <w:rFonts w:ascii="宋体" w:hAnsi="宋体" w:hint="eastAsia"/>
          <w:color w:val="000000"/>
          <w:szCs w:val="21"/>
        </w:rPr>
        <w:t>智慧场站以及互联网线上服务能力，提升宁德市交通客运的软实力，提高宁德市交通客运的品味，扩大宁德市对外的影响力。让市民及商旅人士舒心、安心、放心出行的同时，也为宁德市营造一个有</w:t>
      </w:r>
      <w:proofErr w:type="gramStart"/>
      <w:r>
        <w:rPr>
          <w:rFonts w:ascii="宋体" w:hAnsi="宋体" w:hint="eastAsia"/>
          <w:color w:val="000000"/>
          <w:szCs w:val="21"/>
        </w:rPr>
        <w:t>规</w:t>
      </w:r>
      <w:proofErr w:type="gramEnd"/>
      <w:r>
        <w:rPr>
          <w:rFonts w:ascii="宋体" w:hAnsi="宋体" w:hint="eastAsia"/>
          <w:color w:val="000000"/>
          <w:szCs w:val="21"/>
        </w:rPr>
        <w:t>、有矩、有序、有效的智慧交通体系。</w:t>
      </w:r>
    </w:p>
    <w:p w:rsidR="001F164A" w:rsidRDefault="00FF52A8" w:rsidP="00306C5F">
      <w:pPr>
        <w:spacing w:line="360" w:lineRule="auto"/>
        <w:ind w:firstLineChars="177" w:firstLine="372"/>
        <w:rPr>
          <w:rFonts w:ascii="宋体" w:hAnsi="宋体"/>
          <w:color w:val="000000"/>
          <w:szCs w:val="21"/>
        </w:rPr>
      </w:pPr>
      <w:r>
        <w:rPr>
          <w:rFonts w:ascii="宋体" w:hAnsi="宋体" w:hint="eastAsia"/>
          <w:color w:val="000000"/>
          <w:szCs w:val="21"/>
        </w:rPr>
        <w:t>建立智慧场站全面高效的站务系统。</w:t>
      </w:r>
    </w:p>
    <w:p w:rsidR="001F164A" w:rsidRDefault="00FF52A8">
      <w:pPr>
        <w:spacing w:line="360" w:lineRule="auto"/>
        <w:rPr>
          <w:rFonts w:ascii="宋体" w:hAnsi="宋体"/>
          <w:b/>
          <w:color w:val="000000"/>
          <w:szCs w:val="21"/>
        </w:rPr>
      </w:pPr>
      <w:r>
        <w:rPr>
          <w:rFonts w:ascii="宋体" w:hAnsi="宋体" w:hint="eastAsia"/>
          <w:b/>
          <w:color w:val="000000"/>
          <w:szCs w:val="21"/>
        </w:rPr>
        <w:t>1.1 稳定性和可靠性</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（1）系统应具备开放的标准化体系结构，可方便地与其它业务系统衔接，实现与大数据展示平台、保险系统、车辆管理等业务系统</w:t>
      </w:r>
      <w:r>
        <w:rPr>
          <w:rFonts w:ascii="宋体" w:hAnsi="宋体"/>
          <w:color w:val="000000"/>
          <w:szCs w:val="21"/>
        </w:rPr>
        <w:t>的无缝集成</w:t>
      </w:r>
      <w:r>
        <w:rPr>
          <w:rFonts w:ascii="宋体" w:hAnsi="宋体" w:hint="eastAsia"/>
          <w:color w:val="000000"/>
          <w:szCs w:val="21"/>
        </w:rPr>
        <w:t>。</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（2）系统应经过完善的设计和充分的测试运行，具备在较长时间内连续无故障的运行能力。</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（3）系统应提供全面、有效的系统安全机制。</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（4）系统应具备强大的容错、数据恢复与稳定运行的能力。</w:t>
      </w:r>
    </w:p>
    <w:p w:rsidR="001F164A" w:rsidRDefault="00FF52A8">
      <w:pPr>
        <w:spacing w:line="360" w:lineRule="auto"/>
        <w:ind w:firstLineChars="200" w:firstLine="420"/>
        <w:rPr>
          <w:color w:val="FF0000"/>
        </w:rPr>
      </w:pPr>
      <w:r>
        <w:rPr>
          <w:rFonts w:cs="宋体" w:hint="eastAsia"/>
          <w:color w:val="FF0000"/>
        </w:rPr>
        <w:t>（</w:t>
      </w:r>
      <w:r>
        <w:rPr>
          <w:color w:val="FF0000"/>
        </w:rPr>
        <w:t>5</w:t>
      </w:r>
      <w:r>
        <w:rPr>
          <w:rFonts w:cs="宋体" w:hint="eastAsia"/>
          <w:color w:val="FF0000"/>
        </w:rPr>
        <w:t>）系统应具备数据导出、导入、对比的功能，具备快速、准确的</w:t>
      </w:r>
      <w:r>
        <w:rPr>
          <w:rFonts w:ascii="Arial" w:hAnsi="Arial" w:cs="宋体" w:hint="eastAsia"/>
          <w:color w:val="FF0000"/>
        </w:rPr>
        <w:t>数据导出</w:t>
      </w:r>
      <w:r>
        <w:rPr>
          <w:rFonts w:ascii="Arial" w:hAnsi="Arial" w:cs="宋体" w:hint="eastAsia"/>
          <w:color w:val="FF0000"/>
          <w:shd w:val="clear" w:color="auto" w:fill="FFFFFF"/>
        </w:rPr>
        <w:t>和转换为目标文件格式的效率</w:t>
      </w:r>
      <w:r>
        <w:rPr>
          <w:rFonts w:cs="宋体" w:hint="eastAsia"/>
          <w:color w:val="FF0000"/>
        </w:rPr>
        <w:t>。</w:t>
      </w:r>
    </w:p>
    <w:p w:rsidR="001F164A" w:rsidRDefault="00FF52A8">
      <w:pPr>
        <w:spacing w:line="360" w:lineRule="auto"/>
        <w:rPr>
          <w:rFonts w:ascii="宋体" w:hAnsi="宋体"/>
          <w:b/>
          <w:color w:val="000000"/>
          <w:szCs w:val="21"/>
        </w:rPr>
      </w:pPr>
      <w:r>
        <w:rPr>
          <w:rFonts w:ascii="宋体" w:hAnsi="宋体" w:hint="eastAsia"/>
          <w:b/>
          <w:color w:val="000000"/>
          <w:szCs w:val="21"/>
        </w:rPr>
        <w:t>1.2 兼容性和易用性</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（1）</w:t>
      </w:r>
      <w:r>
        <w:rPr>
          <w:rFonts w:ascii="宋体" w:hAnsi="宋体" w:hint="eastAsia"/>
          <w:color w:val="FF0000"/>
          <w:szCs w:val="21"/>
        </w:rPr>
        <w:t>系统</w:t>
      </w:r>
      <w:r>
        <w:rPr>
          <w:rFonts w:ascii="宋体" w:hAnsi="宋体" w:hint="eastAsia"/>
          <w:color w:val="000000"/>
          <w:szCs w:val="21"/>
        </w:rPr>
        <w:t>管理软件在安装、配置、升级、维护等管理方面应该简单快捷。</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（2）系统应具备易操作的特点，好记易学、实用高效。</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（3）系统应易于扩展和升级，能够根据用户的具体需求快速、方便地定制、扩展原系统的功能，尤其是和数据中台的打通。</w:t>
      </w:r>
    </w:p>
    <w:p w:rsidR="001F164A" w:rsidRDefault="00FF52A8">
      <w:pPr>
        <w:spacing w:line="360" w:lineRule="auto"/>
        <w:rPr>
          <w:rFonts w:ascii="宋体" w:hAnsi="宋体"/>
          <w:b/>
          <w:color w:val="000000"/>
          <w:szCs w:val="21"/>
        </w:rPr>
      </w:pPr>
      <w:r>
        <w:rPr>
          <w:rFonts w:ascii="宋体" w:hAnsi="宋体" w:hint="eastAsia"/>
          <w:b/>
          <w:color w:val="000000"/>
          <w:szCs w:val="21"/>
        </w:rPr>
        <w:t>1.3 平台先进性</w:t>
      </w:r>
    </w:p>
    <w:p w:rsidR="001F164A" w:rsidRDefault="00FF52A8">
      <w:pPr>
        <w:snapToGrid w:val="0"/>
        <w:spacing w:line="360" w:lineRule="auto"/>
        <w:ind w:firstLineChars="200" w:firstLine="420"/>
        <w:rPr>
          <w:rFonts w:ascii="宋体" w:hAnsi="宋体"/>
          <w:color w:val="000000"/>
          <w:szCs w:val="21"/>
        </w:rPr>
      </w:pPr>
      <w:r>
        <w:rPr>
          <w:rFonts w:ascii="宋体" w:hAnsi="宋体" w:hint="eastAsia"/>
          <w:color w:val="000000"/>
          <w:szCs w:val="21"/>
        </w:rPr>
        <w:t>系统具有稳定的技术平台，灵活开放，具有良好的安全性，能满足</w:t>
      </w:r>
      <w:r>
        <w:rPr>
          <w:rFonts w:ascii="宋体" w:hAnsi="宋体" w:hint="eastAsia"/>
          <w:bCs/>
          <w:color w:val="000000"/>
          <w:szCs w:val="21"/>
        </w:rPr>
        <w:t>宁德汽运</w:t>
      </w:r>
      <w:r>
        <w:rPr>
          <w:rFonts w:ascii="宋体" w:hAnsi="宋体" w:cs="宋体" w:hint="eastAsia"/>
          <w:color w:val="000000"/>
          <w:szCs w:val="21"/>
        </w:rPr>
        <w:t>集团</w:t>
      </w:r>
      <w:r>
        <w:rPr>
          <w:rFonts w:ascii="宋体" w:hAnsi="宋体" w:hint="eastAsia"/>
          <w:color w:val="000000"/>
          <w:szCs w:val="21"/>
        </w:rPr>
        <w:t>业务扩展的需要。</w:t>
      </w:r>
    </w:p>
    <w:p w:rsidR="001F164A" w:rsidRDefault="00FF52A8">
      <w:pPr>
        <w:spacing w:line="360" w:lineRule="auto"/>
        <w:rPr>
          <w:rFonts w:ascii="宋体" w:hAnsi="宋体"/>
          <w:b/>
          <w:color w:val="000000"/>
          <w:szCs w:val="21"/>
        </w:rPr>
      </w:pPr>
      <w:r>
        <w:rPr>
          <w:rFonts w:ascii="宋体" w:hAnsi="宋体" w:hint="eastAsia"/>
          <w:b/>
          <w:color w:val="000000"/>
          <w:szCs w:val="21"/>
        </w:rPr>
        <w:t>1.4</w:t>
      </w:r>
      <w:bookmarkStart w:id="232" w:name="_Toc532388409"/>
      <w:bookmarkStart w:id="233" w:name="_Toc532388992"/>
      <w:bookmarkStart w:id="234" w:name="_Toc531058545"/>
      <w:r>
        <w:rPr>
          <w:rFonts w:ascii="宋体" w:hAnsi="宋体" w:hint="eastAsia"/>
          <w:b/>
          <w:color w:val="000000"/>
          <w:szCs w:val="21"/>
        </w:rPr>
        <w:t xml:space="preserve"> 适用的原则</w:t>
      </w:r>
      <w:bookmarkEnd w:id="232"/>
      <w:bookmarkEnd w:id="233"/>
      <w:bookmarkEnd w:id="234"/>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定制类软件</w:t>
      </w:r>
      <w:r>
        <w:rPr>
          <w:rFonts w:ascii="宋体" w:hAnsi="宋体"/>
          <w:color w:val="000000"/>
          <w:szCs w:val="21"/>
        </w:rPr>
        <w:t>功能</w:t>
      </w:r>
      <w:r>
        <w:rPr>
          <w:rFonts w:ascii="宋体" w:hAnsi="宋体" w:hint="eastAsia"/>
          <w:color w:val="000000"/>
          <w:szCs w:val="21"/>
        </w:rPr>
        <w:t>，应切合企业实际情况进行开发、定制。应根据业务或技术上的经验来充分判断思考功能的必要性，做到以适用为原则，不过度开发。</w:t>
      </w:r>
    </w:p>
    <w:p w:rsidR="001F164A" w:rsidRDefault="00FF52A8">
      <w:pPr>
        <w:spacing w:line="360" w:lineRule="auto"/>
        <w:rPr>
          <w:rFonts w:ascii="宋体" w:hAnsi="宋体"/>
          <w:b/>
          <w:color w:val="000000"/>
          <w:szCs w:val="21"/>
        </w:rPr>
      </w:pPr>
      <w:r>
        <w:rPr>
          <w:rFonts w:ascii="宋体" w:hAnsi="宋体"/>
          <w:b/>
          <w:color w:val="000000"/>
          <w:szCs w:val="21"/>
        </w:rPr>
        <w:t>1.5</w:t>
      </w:r>
      <w:r>
        <w:rPr>
          <w:rFonts w:ascii="宋体" w:hAnsi="宋体" w:hint="eastAsia"/>
          <w:b/>
          <w:color w:val="000000"/>
          <w:szCs w:val="21"/>
        </w:rPr>
        <w:t xml:space="preserve"> 可持续服务原则</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整个业务软件平台是一个长期业务系统，需要不断的调整、升级。为保证业务不中断、投入不浪费，应当以可持续服务为基本要求，贯穿系统规划、建设、实施、运维等工作环节中。可持续服务关键在于业务知识的积累、软件技术的传承、可持续服务保障制度的完善。</w:t>
      </w:r>
    </w:p>
    <w:p w:rsidR="001F164A" w:rsidRDefault="00FF52A8">
      <w:pPr>
        <w:spacing w:line="360" w:lineRule="auto"/>
        <w:rPr>
          <w:rFonts w:ascii="宋体" w:hAnsi="宋体"/>
          <w:b/>
          <w:color w:val="000000"/>
          <w:szCs w:val="21"/>
        </w:rPr>
      </w:pPr>
      <w:r>
        <w:rPr>
          <w:rFonts w:ascii="宋体" w:hAnsi="宋体"/>
          <w:b/>
          <w:color w:val="000000"/>
          <w:szCs w:val="21"/>
        </w:rPr>
        <w:t>1.6</w:t>
      </w:r>
      <w:r>
        <w:rPr>
          <w:rFonts w:ascii="宋体" w:hAnsi="宋体" w:hint="eastAsia"/>
          <w:b/>
          <w:color w:val="000000"/>
          <w:szCs w:val="21"/>
        </w:rPr>
        <w:t xml:space="preserve"> 信息的输入、输出</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系统</w:t>
      </w:r>
      <w:r>
        <w:rPr>
          <w:rFonts w:ascii="宋体" w:hAnsi="宋体"/>
          <w:color w:val="000000"/>
          <w:szCs w:val="21"/>
        </w:rPr>
        <w:t>功能</w:t>
      </w:r>
      <w:r>
        <w:rPr>
          <w:rFonts w:ascii="宋体" w:hAnsi="宋体" w:hint="eastAsia"/>
          <w:color w:val="000000"/>
          <w:szCs w:val="21"/>
        </w:rPr>
        <w:t>需实现业务数据的输入及输出，未</w:t>
      </w:r>
      <w:r>
        <w:rPr>
          <w:rFonts w:ascii="宋体" w:hAnsi="宋体"/>
          <w:color w:val="000000"/>
          <w:szCs w:val="21"/>
        </w:rPr>
        <w:t>实现</w:t>
      </w:r>
      <w:r>
        <w:rPr>
          <w:rFonts w:ascii="宋体" w:hAnsi="宋体" w:hint="eastAsia"/>
          <w:color w:val="000000"/>
          <w:szCs w:val="21"/>
        </w:rPr>
        <w:t>各系统间</w:t>
      </w:r>
      <w:r>
        <w:rPr>
          <w:rFonts w:ascii="宋体" w:hAnsi="宋体"/>
          <w:color w:val="000000"/>
          <w:szCs w:val="21"/>
        </w:rPr>
        <w:t>的数据联动</w:t>
      </w:r>
      <w:r>
        <w:rPr>
          <w:rFonts w:ascii="宋体" w:hAnsi="宋体" w:hint="eastAsia"/>
          <w:color w:val="000000"/>
          <w:szCs w:val="21"/>
        </w:rPr>
        <w:t>之前，不能让每个系统成为信息孤岛，</w:t>
      </w:r>
      <w:r>
        <w:rPr>
          <w:rFonts w:ascii="宋体" w:hAnsi="宋体"/>
          <w:color w:val="000000"/>
          <w:szCs w:val="21"/>
        </w:rPr>
        <w:t>系统</w:t>
      </w:r>
      <w:proofErr w:type="gramStart"/>
      <w:r>
        <w:rPr>
          <w:rFonts w:ascii="宋体" w:hAnsi="宋体"/>
          <w:color w:val="000000"/>
          <w:szCs w:val="21"/>
        </w:rPr>
        <w:t>需支持</w:t>
      </w:r>
      <w:proofErr w:type="gramEnd"/>
      <w:r>
        <w:rPr>
          <w:rFonts w:ascii="宋体" w:hAnsi="宋体" w:hint="eastAsia"/>
          <w:color w:val="000000"/>
          <w:szCs w:val="21"/>
        </w:rPr>
        <w:t>各种</w:t>
      </w:r>
      <w:r>
        <w:rPr>
          <w:rFonts w:ascii="宋体" w:hAnsi="宋体"/>
          <w:color w:val="000000"/>
          <w:szCs w:val="21"/>
        </w:rPr>
        <w:t>数据格式的文件信息导入</w:t>
      </w:r>
      <w:r>
        <w:rPr>
          <w:rFonts w:ascii="宋体" w:hAnsi="宋体" w:hint="eastAsia"/>
          <w:color w:val="000000"/>
          <w:szCs w:val="21"/>
        </w:rPr>
        <w:t>导出</w:t>
      </w:r>
      <w:r>
        <w:rPr>
          <w:rFonts w:ascii="宋体" w:hAnsi="宋体"/>
          <w:color w:val="000000"/>
          <w:szCs w:val="21"/>
        </w:rPr>
        <w:t>功能</w:t>
      </w:r>
      <w:r>
        <w:rPr>
          <w:rFonts w:ascii="宋体" w:hAnsi="宋体" w:hint="eastAsia"/>
          <w:color w:val="000000"/>
          <w:szCs w:val="21"/>
        </w:rPr>
        <w:t>。</w:t>
      </w:r>
    </w:p>
    <w:p w:rsidR="001F164A" w:rsidRDefault="00FF52A8">
      <w:pPr>
        <w:spacing w:line="360" w:lineRule="auto"/>
        <w:rPr>
          <w:rFonts w:ascii="宋体" w:hAnsi="宋体"/>
          <w:b/>
          <w:color w:val="000000"/>
          <w:szCs w:val="21"/>
        </w:rPr>
      </w:pPr>
      <w:r>
        <w:rPr>
          <w:rFonts w:ascii="宋体" w:hAnsi="宋体"/>
          <w:b/>
          <w:color w:val="000000"/>
          <w:szCs w:val="21"/>
        </w:rPr>
        <w:t>1.7</w:t>
      </w:r>
      <w:r>
        <w:rPr>
          <w:rFonts w:ascii="宋体" w:hAnsi="宋体" w:hint="eastAsia"/>
          <w:b/>
          <w:color w:val="000000"/>
          <w:szCs w:val="21"/>
        </w:rPr>
        <w:t xml:space="preserve"> 项目团队</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项目团队应当选用项目经验丰富的项目经理；项目启动后，项目经理要全程参与项目的调研和实施工作，</w:t>
      </w:r>
      <w:r>
        <w:rPr>
          <w:rFonts w:ascii="宋体" w:hAnsi="宋体" w:hint="eastAsia"/>
          <w:color w:val="000000"/>
          <w:szCs w:val="21"/>
        </w:rPr>
        <w:lastRenderedPageBreak/>
        <w:t>负责项目调研、实施的团队，如非采购人提出异议，必须保持一致。</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二、技术和服务要求</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壹、技术要求</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1.平台化开发</w:t>
      </w:r>
    </w:p>
    <w:p w:rsidR="001F164A" w:rsidRDefault="00FF52A8">
      <w:pPr>
        <w:spacing w:line="360" w:lineRule="auto"/>
        <w:ind w:firstLine="420"/>
        <w:rPr>
          <w:rFonts w:ascii="宋体" w:hAnsi="宋体" w:cs="宋体"/>
          <w:color w:val="000000"/>
          <w:szCs w:val="21"/>
        </w:rPr>
      </w:pPr>
      <w:r>
        <w:rPr>
          <w:rFonts w:ascii="宋体" w:hAnsi="宋体" w:cs="宋体" w:hint="eastAsia"/>
          <w:color w:val="000000"/>
          <w:szCs w:val="21"/>
        </w:rPr>
        <w:t>业务软件开发应基于成熟的开发平台，模块化设计，各模块无缝集成、一体化应用，并可以逐步拓展，适应宁德汽运集团国内不同地区的业务需求和集成性的要求。能够灵活迅速的构建一套随需应变的业务系统，并能够与现有的IT基础设施无缝地协同运作。应用模式、业务流程、用户界面等可根据需要灵活配置应用，而不能通过大量的代码编写或者客户</w:t>
      </w:r>
      <w:proofErr w:type="gramStart"/>
      <w:r>
        <w:rPr>
          <w:rFonts w:ascii="宋体" w:hAnsi="宋体" w:cs="宋体" w:hint="eastAsia"/>
          <w:color w:val="000000"/>
          <w:szCs w:val="21"/>
        </w:rPr>
        <w:t>化开发</w:t>
      </w:r>
      <w:proofErr w:type="gramEnd"/>
      <w:r>
        <w:rPr>
          <w:rFonts w:ascii="宋体" w:hAnsi="宋体" w:cs="宋体" w:hint="eastAsia"/>
          <w:color w:val="000000"/>
          <w:szCs w:val="21"/>
        </w:rPr>
        <w:t>的方式进行，避免后续系统升级或维护时可能带来的风险；</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对于系统的版本的更新，应能快速部署，不能因系统版本的更新而使系统停止运行。</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2.组件化（减少重复建设）</w:t>
      </w:r>
    </w:p>
    <w:p w:rsidR="001F164A" w:rsidRDefault="00FF52A8">
      <w:pPr>
        <w:spacing w:line="360" w:lineRule="auto"/>
        <w:ind w:firstLine="420"/>
        <w:rPr>
          <w:rFonts w:ascii="宋体" w:hAnsi="宋体" w:cs="宋体"/>
          <w:color w:val="000000"/>
          <w:szCs w:val="21"/>
        </w:rPr>
      </w:pPr>
      <w:r>
        <w:rPr>
          <w:rFonts w:ascii="宋体" w:hAnsi="宋体" w:cs="宋体" w:hint="eastAsia"/>
          <w:color w:val="000000"/>
          <w:szCs w:val="21"/>
        </w:rPr>
        <w:t>各业务软件提供的服务以组件化的方式让业务端可以</w:t>
      </w:r>
      <w:proofErr w:type="gramStart"/>
      <w:r>
        <w:rPr>
          <w:rFonts w:ascii="宋体" w:hAnsi="宋体" w:cs="宋体" w:hint="eastAsia"/>
          <w:color w:val="000000"/>
          <w:szCs w:val="21"/>
        </w:rPr>
        <w:t>即取即用</w:t>
      </w:r>
      <w:proofErr w:type="gramEnd"/>
      <w:r>
        <w:rPr>
          <w:rFonts w:ascii="宋体" w:hAnsi="宋体" w:cs="宋体" w:hint="eastAsia"/>
          <w:color w:val="000000"/>
          <w:szCs w:val="21"/>
        </w:rPr>
        <w:t>。通过抽象出的组件化服务提供，前台业务端可以以组合挑选的方式“按需取件”，减少重复建设得以实现。</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3.功能模块可复用</w:t>
      </w:r>
    </w:p>
    <w:p w:rsidR="001F164A" w:rsidRDefault="00FF52A8">
      <w:pPr>
        <w:spacing w:line="360" w:lineRule="auto"/>
        <w:ind w:firstLine="420"/>
        <w:rPr>
          <w:rFonts w:ascii="宋体" w:hAnsi="宋体" w:cs="宋体"/>
          <w:color w:val="000000"/>
          <w:szCs w:val="21"/>
        </w:rPr>
      </w:pPr>
      <w:r>
        <w:rPr>
          <w:rFonts w:ascii="宋体" w:hAnsi="宋体" w:cs="宋体" w:hint="eastAsia"/>
          <w:color w:val="000000"/>
          <w:szCs w:val="21"/>
        </w:rPr>
        <w:t>数据中心提供的服务要能满足</w:t>
      </w:r>
      <w:proofErr w:type="gramStart"/>
      <w:r>
        <w:rPr>
          <w:rFonts w:ascii="宋体" w:hAnsi="宋体" w:cs="宋体" w:hint="eastAsia"/>
          <w:color w:val="000000"/>
          <w:szCs w:val="21"/>
        </w:rPr>
        <w:t>即取即用</w:t>
      </w:r>
      <w:proofErr w:type="gramEnd"/>
      <w:r>
        <w:rPr>
          <w:rFonts w:ascii="宋体" w:hAnsi="宋体" w:cs="宋体" w:hint="eastAsia"/>
          <w:color w:val="000000"/>
          <w:szCs w:val="21"/>
        </w:rPr>
        <w:t>和循环使用的要求。</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4.基础服务可共用</w:t>
      </w:r>
    </w:p>
    <w:p w:rsidR="001F164A" w:rsidRDefault="00FF52A8">
      <w:pPr>
        <w:spacing w:line="360" w:lineRule="auto"/>
        <w:ind w:firstLine="420"/>
        <w:rPr>
          <w:rFonts w:ascii="宋体" w:hAnsi="宋体" w:cs="宋体"/>
          <w:color w:val="000000"/>
          <w:szCs w:val="21"/>
        </w:rPr>
      </w:pPr>
      <w:r>
        <w:rPr>
          <w:rFonts w:ascii="宋体" w:hAnsi="宋体" w:cs="宋体" w:hint="eastAsia"/>
          <w:color w:val="000000"/>
          <w:szCs w:val="21"/>
        </w:rPr>
        <w:t>各业务权限、各业务属权，各有差别，通过开放共享实现“可共用”</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5.可灵活扩展，自主开发</w:t>
      </w:r>
    </w:p>
    <w:p w:rsidR="001F164A" w:rsidRDefault="00FF52A8">
      <w:pPr>
        <w:spacing w:line="360" w:lineRule="auto"/>
        <w:ind w:firstLine="420"/>
        <w:rPr>
          <w:rFonts w:ascii="宋体" w:hAnsi="宋体" w:cs="宋体"/>
          <w:color w:val="000000"/>
          <w:szCs w:val="21"/>
        </w:rPr>
      </w:pPr>
      <w:r>
        <w:rPr>
          <w:rFonts w:ascii="宋体" w:hAnsi="宋体" w:cs="宋体" w:hint="eastAsia"/>
          <w:color w:val="000000"/>
          <w:szCs w:val="21"/>
        </w:rPr>
        <w:t>未来集团信息业务量可能会激增，能扛得住大流量高峰时期的高并发、高可用将成为一个大挑战，底层的可灵活扩展能力将非常重要，可支持企业进行自主开发。</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6.网络化应用</w:t>
      </w:r>
    </w:p>
    <w:p w:rsidR="001F164A" w:rsidRDefault="00FF52A8">
      <w:pPr>
        <w:spacing w:line="360" w:lineRule="auto"/>
        <w:ind w:firstLine="420"/>
        <w:rPr>
          <w:rFonts w:ascii="宋体" w:hAnsi="宋体" w:cs="宋体"/>
          <w:color w:val="000000"/>
          <w:szCs w:val="21"/>
        </w:rPr>
      </w:pPr>
      <w:r>
        <w:rPr>
          <w:rFonts w:ascii="宋体" w:hAnsi="宋体" w:cs="宋体" w:hint="eastAsia"/>
          <w:color w:val="000000"/>
          <w:szCs w:val="21"/>
        </w:rPr>
        <w:t>满足局域网、广域网和互联网应用要求，支持TCP、HTTP、HTTPS等多种网络协议。支持C/S和B/S使用模式，满足本地局域网以及移动用户的接入。</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7.数据库和操作系统</w:t>
      </w:r>
    </w:p>
    <w:p w:rsidR="001F164A" w:rsidRDefault="00FF52A8">
      <w:pPr>
        <w:spacing w:line="360" w:lineRule="auto"/>
        <w:ind w:firstLine="420"/>
        <w:rPr>
          <w:rFonts w:ascii="宋体" w:hAnsi="宋体" w:cs="宋体"/>
          <w:color w:val="000000"/>
          <w:szCs w:val="21"/>
        </w:rPr>
      </w:pPr>
      <w:r>
        <w:rPr>
          <w:rFonts w:ascii="宋体" w:hAnsi="宋体" w:cs="宋体" w:hint="eastAsia"/>
          <w:color w:val="000000"/>
          <w:szCs w:val="21"/>
        </w:rPr>
        <w:t>支持如DB2、Oracle等高性能或大型数据库管理软件的接入；PC</w:t>
      </w:r>
      <w:proofErr w:type="gramStart"/>
      <w:r>
        <w:rPr>
          <w:rFonts w:ascii="宋体" w:hAnsi="宋体" w:cs="宋体" w:hint="eastAsia"/>
          <w:color w:val="000000"/>
          <w:szCs w:val="21"/>
        </w:rPr>
        <w:t>端支持</w:t>
      </w:r>
      <w:proofErr w:type="gramEnd"/>
      <w:r>
        <w:rPr>
          <w:rFonts w:ascii="宋体" w:hAnsi="宋体" w:cs="宋体" w:hint="eastAsia"/>
          <w:color w:val="000000"/>
          <w:szCs w:val="21"/>
        </w:rPr>
        <w:t>Windows操作系统、Mac OS X系统，多主流浏览器的使用；移动应用</w:t>
      </w:r>
      <w:proofErr w:type="gramStart"/>
      <w:r>
        <w:rPr>
          <w:rFonts w:ascii="宋体" w:hAnsi="宋体" w:cs="宋体" w:hint="eastAsia"/>
          <w:color w:val="000000"/>
          <w:szCs w:val="21"/>
        </w:rPr>
        <w:t>需支持</w:t>
      </w:r>
      <w:proofErr w:type="gramEnd"/>
      <w:r>
        <w:rPr>
          <w:rFonts w:ascii="宋体" w:hAnsi="宋体" w:cs="宋体" w:hint="eastAsia"/>
          <w:color w:val="000000"/>
          <w:szCs w:val="21"/>
        </w:rPr>
        <w:t>安卓、苹果手机及常见的平板电脑；保证系统界面、交互、功能一致。</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8.安全保障</w:t>
      </w:r>
    </w:p>
    <w:p w:rsidR="001F164A" w:rsidRDefault="00FF52A8">
      <w:pPr>
        <w:spacing w:line="360" w:lineRule="auto"/>
        <w:ind w:firstLine="420"/>
        <w:rPr>
          <w:rFonts w:ascii="宋体" w:hAnsi="宋体" w:cs="宋体"/>
          <w:color w:val="000000"/>
          <w:szCs w:val="21"/>
        </w:rPr>
      </w:pPr>
      <w:r>
        <w:rPr>
          <w:rFonts w:ascii="宋体" w:hAnsi="宋体" w:cs="宋体" w:hint="eastAsia"/>
          <w:color w:val="000000"/>
          <w:szCs w:val="21"/>
        </w:rPr>
        <w:t>要求数据库更新采用非覆盖式，数据库备份要求系统能自动定期进行或按用户要求随时进行，并且可以对数据进行异地灾备，保证信息数据的安全和稳定性。要求系统具备严格的权限管理，可设定企业对系统不同模块、子模块乃至数据项的不同级别操作权限。要求业务网络具体高安全性的架构设计。</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9.简洁易用性需求</w:t>
      </w:r>
    </w:p>
    <w:p w:rsidR="001F164A" w:rsidRDefault="00FF52A8">
      <w:pPr>
        <w:spacing w:line="360" w:lineRule="auto"/>
        <w:ind w:firstLine="420"/>
        <w:rPr>
          <w:rFonts w:ascii="宋体" w:hAnsi="宋体" w:cs="宋体"/>
          <w:color w:val="000000"/>
          <w:szCs w:val="21"/>
        </w:rPr>
      </w:pPr>
      <w:r>
        <w:rPr>
          <w:rFonts w:ascii="宋体" w:hAnsi="宋体" w:cs="宋体" w:hint="eastAsia"/>
          <w:color w:val="000000"/>
          <w:szCs w:val="21"/>
        </w:rPr>
        <w:t>要求支持用户自行设计各种所需报表,所有报表能在屏幕上显示并可打印或保存为EXCEL、WORD、PDF等多种文件格式的一种或几种。同时，要求具备完善的图形统计分析功能，操作简单不复杂，易于接受与学习。</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10.接口开放</w:t>
      </w:r>
    </w:p>
    <w:p w:rsidR="001F164A" w:rsidRDefault="00FF52A8">
      <w:pPr>
        <w:spacing w:line="360" w:lineRule="auto"/>
        <w:ind w:firstLine="420"/>
        <w:rPr>
          <w:rFonts w:ascii="宋体" w:hAnsi="宋体" w:cs="宋体"/>
          <w:color w:val="000000"/>
          <w:szCs w:val="21"/>
        </w:rPr>
      </w:pPr>
      <w:r>
        <w:rPr>
          <w:rFonts w:ascii="宋体" w:hAnsi="宋体" w:cs="宋体" w:hint="eastAsia"/>
          <w:color w:val="000000"/>
          <w:szCs w:val="21"/>
        </w:rPr>
        <w:t>提供标准开放的集成数据、业务接口和工具，实现与其他系统的对接。支持文本（Excel、txt）、XML、</w:t>
      </w:r>
      <w:r>
        <w:rPr>
          <w:rFonts w:ascii="宋体" w:hAnsi="宋体" w:cs="宋体" w:hint="eastAsia"/>
          <w:color w:val="000000"/>
          <w:szCs w:val="21"/>
        </w:rPr>
        <w:lastRenderedPageBreak/>
        <w:t>Web Service、Http、微服务、数据接口表、数据库表等多种技术手段提供系统外使用的相关信息。</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11.运行快捷性要求</w:t>
      </w:r>
    </w:p>
    <w:p w:rsidR="001F164A" w:rsidRDefault="00FF52A8">
      <w:pPr>
        <w:spacing w:line="360" w:lineRule="auto"/>
        <w:ind w:firstLine="420"/>
        <w:rPr>
          <w:rFonts w:ascii="宋体" w:hAnsi="宋体" w:cs="宋体"/>
          <w:color w:val="000000"/>
          <w:szCs w:val="21"/>
        </w:rPr>
      </w:pPr>
      <w:r>
        <w:rPr>
          <w:rFonts w:ascii="宋体" w:hAnsi="宋体" w:cs="宋体" w:hint="eastAsia"/>
          <w:color w:val="000000"/>
          <w:szCs w:val="21"/>
        </w:rPr>
        <w:t>支持大量用户同时在线。要求在大量用户同时对系统进行访问或操作时，系统及开发报表仍能快速响应、稳定运行。</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12.可升级性需求</w:t>
      </w:r>
    </w:p>
    <w:p w:rsidR="001F164A" w:rsidRDefault="00FF52A8">
      <w:pPr>
        <w:spacing w:line="360" w:lineRule="auto"/>
        <w:ind w:firstLine="420"/>
        <w:rPr>
          <w:rFonts w:ascii="宋体" w:hAnsi="宋体" w:cs="宋体"/>
          <w:color w:val="000000"/>
          <w:szCs w:val="21"/>
        </w:rPr>
      </w:pPr>
      <w:r>
        <w:rPr>
          <w:rFonts w:ascii="宋体" w:hAnsi="宋体" w:cs="宋体" w:hint="eastAsia"/>
          <w:color w:val="000000"/>
          <w:szCs w:val="21"/>
        </w:rPr>
        <w:t>要求系统可进行持续升级。并且升级系统时，针对自身需求独立开发的功能不可产生不利影响或能同步升级，要求业务系统做普通更新时做到系统业务不中断，重大更新时可做短时间恢复。</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13.数据存储、备份及恢复</w:t>
      </w:r>
    </w:p>
    <w:p w:rsidR="001F164A" w:rsidRDefault="00FF52A8">
      <w:pPr>
        <w:spacing w:line="360" w:lineRule="auto"/>
        <w:ind w:firstLine="420"/>
        <w:rPr>
          <w:rFonts w:ascii="宋体" w:hAnsi="宋体" w:cs="宋体"/>
          <w:color w:val="000000"/>
          <w:szCs w:val="21"/>
        </w:rPr>
      </w:pPr>
      <w:r>
        <w:rPr>
          <w:rFonts w:ascii="宋体" w:hAnsi="宋体" w:cs="宋体" w:hint="eastAsia"/>
          <w:color w:val="000000"/>
          <w:szCs w:val="21"/>
        </w:rPr>
        <w:t>可做到数据库的即时备份，在重大灾难发生时，可进行相关恢复操作，支持磁盘阵列、磁带设备、光学介质等存储介质。</w:t>
      </w:r>
    </w:p>
    <w:p w:rsidR="001F164A" w:rsidRDefault="00FF52A8">
      <w:pPr>
        <w:spacing w:line="360" w:lineRule="auto"/>
        <w:rPr>
          <w:b/>
        </w:rPr>
      </w:pPr>
      <w:r>
        <w:rPr>
          <w:rFonts w:ascii="宋体" w:hAnsi="宋体" w:cs="宋体" w:hint="eastAsia"/>
          <w:b/>
          <w:color w:val="000000"/>
          <w:szCs w:val="21"/>
        </w:rPr>
        <w:t>（</w:t>
      </w:r>
      <w:proofErr w:type="gramStart"/>
      <w:r>
        <w:rPr>
          <w:rFonts w:ascii="宋体" w:hAnsi="宋体" w:cs="宋体" w:hint="eastAsia"/>
          <w:b/>
          <w:color w:val="000000"/>
          <w:szCs w:val="21"/>
        </w:rPr>
        <w:t>项号</w:t>
      </w:r>
      <w:proofErr w:type="gramEnd"/>
      <w:r>
        <w:rPr>
          <w:rFonts w:ascii="宋体" w:hAnsi="宋体" w:cs="宋体" w:hint="eastAsia"/>
          <w:b/>
          <w:color w:val="000000"/>
          <w:szCs w:val="21"/>
        </w:rPr>
        <w:t>1）★</w:t>
      </w:r>
      <w:r>
        <w:rPr>
          <w:rFonts w:hint="eastAsia"/>
          <w:b/>
        </w:rPr>
        <w:t>14.</w:t>
      </w:r>
      <w:r>
        <w:rPr>
          <w:rFonts w:hint="eastAsia"/>
          <w:b/>
        </w:rPr>
        <w:t>系统对接要求</w:t>
      </w:r>
    </w:p>
    <w:p w:rsidR="001F164A" w:rsidRDefault="00FF52A8">
      <w:pPr>
        <w:spacing w:line="360" w:lineRule="auto"/>
      </w:pPr>
      <w:r>
        <w:rPr>
          <w:rFonts w:hint="eastAsia"/>
        </w:rPr>
        <w:t>成交</w:t>
      </w:r>
      <w:r>
        <w:rPr>
          <w:rFonts w:ascii="宋体" w:hAnsi="宋体" w:cs="宋体" w:hint="eastAsia"/>
          <w:bCs/>
          <w:color w:val="000000"/>
          <w:szCs w:val="21"/>
        </w:rPr>
        <w:t>供应商须承诺建设完成的站务系统可无缝对接采购</w:t>
      </w:r>
      <w:proofErr w:type="gramStart"/>
      <w:r>
        <w:rPr>
          <w:rFonts w:ascii="宋体" w:hAnsi="宋体" w:cs="宋体" w:hint="eastAsia"/>
          <w:bCs/>
          <w:color w:val="000000"/>
          <w:szCs w:val="21"/>
        </w:rPr>
        <w:t>方现有</w:t>
      </w:r>
      <w:proofErr w:type="gramEnd"/>
      <w:r>
        <w:rPr>
          <w:rFonts w:ascii="宋体" w:hAnsi="宋体" w:cs="宋体" w:hint="eastAsia"/>
          <w:bCs/>
          <w:color w:val="000000"/>
          <w:szCs w:val="21"/>
        </w:rPr>
        <w:t>的车机管理、定制客运、旅游包车等业务管理系统，实现数据共享互通。</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贰、系统实施要求</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w:t>
      </w:r>
      <w:proofErr w:type="gramStart"/>
      <w:r>
        <w:rPr>
          <w:rFonts w:ascii="宋体" w:hAnsi="宋体" w:cs="宋体" w:hint="eastAsia"/>
          <w:b/>
          <w:color w:val="000000"/>
          <w:szCs w:val="21"/>
        </w:rPr>
        <w:t>项号</w:t>
      </w:r>
      <w:proofErr w:type="gramEnd"/>
      <w:r>
        <w:rPr>
          <w:rFonts w:ascii="宋体" w:hAnsi="宋体" w:cs="宋体" w:hint="eastAsia"/>
          <w:b/>
          <w:color w:val="000000"/>
          <w:szCs w:val="21"/>
        </w:rPr>
        <w:t>2）1.权限管理</w:t>
      </w:r>
    </w:p>
    <w:p w:rsidR="001F164A" w:rsidRDefault="00FF52A8">
      <w:pPr>
        <w:spacing w:line="360" w:lineRule="auto"/>
        <w:ind w:firstLine="420"/>
        <w:rPr>
          <w:rFonts w:ascii="宋体" w:hAnsi="宋体" w:cs="宋体"/>
          <w:color w:val="000000"/>
          <w:szCs w:val="21"/>
        </w:rPr>
      </w:pPr>
      <w:r>
        <w:rPr>
          <w:rFonts w:ascii="宋体" w:hAnsi="宋体" w:cs="宋体" w:hint="eastAsia"/>
          <w:color w:val="000000"/>
          <w:szCs w:val="21"/>
        </w:rPr>
        <w:t>1.1要求系统可以按照经营管理人员的职责不同进行权限的分配，可以支持功能权限和数据权限的赋权管理。</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1.2要求提供用户角色定义、访问权限定义，可对用户进行角色分配，实现不同资源控制的组合式访问控制与授权管理。</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1.3系统对移动终端配置要求应尽可能底，以满足绝大部分手机使用。</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1.4系统的人机交互性是第一要素，需要普通人和年纪较大者迅速熟练使用。</w:t>
      </w: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2.系统实施后达到的效果</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提升企业整体管理能力（可以有效落地企业单车成本管理制度）</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提升企业运行效率（可以结合系统的智能推荐有效的进行车辆的调度）</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降低企业运营成本（通过加强单车各项成本的管控，可以降低单车成本）</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提升企业安全和风险管控能力（可以对安全、风险及例外进行智能的预警）</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提供企业运营数据支持依据（可以让领导及时的掌</w:t>
      </w:r>
      <w:proofErr w:type="gramStart"/>
      <w:r>
        <w:rPr>
          <w:rFonts w:ascii="宋体" w:hAnsi="宋体" w:cs="宋体" w:hint="eastAsia"/>
          <w:color w:val="000000"/>
          <w:szCs w:val="21"/>
        </w:rPr>
        <w:t>控公司</w:t>
      </w:r>
      <w:proofErr w:type="gramEnd"/>
      <w:r>
        <w:rPr>
          <w:rFonts w:ascii="宋体" w:hAnsi="宋体" w:cs="宋体" w:hint="eastAsia"/>
          <w:color w:val="000000"/>
          <w:szCs w:val="21"/>
        </w:rPr>
        <w:t>的整体情况，并为领导决策提供可靠的数据支撑）</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提升企业服务标准及体验（可以为用户提供更标准的服务）</w:t>
      </w:r>
    </w:p>
    <w:p w:rsidR="001F164A" w:rsidRDefault="00FF52A8">
      <w:pPr>
        <w:spacing w:line="360" w:lineRule="auto"/>
        <w:rPr>
          <w:rFonts w:ascii="宋体" w:hAnsi="宋体" w:cs="宋体"/>
          <w:color w:val="000000"/>
          <w:szCs w:val="21"/>
        </w:rPr>
      </w:pPr>
      <w:r>
        <w:rPr>
          <w:rFonts w:ascii="宋体" w:hAnsi="宋体" w:cs="宋体" w:hint="eastAsia"/>
          <w:b/>
          <w:bCs/>
          <w:color w:val="000000"/>
          <w:szCs w:val="21"/>
        </w:rPr>
        <w:t>叁、</w:t>
      </w:r>
      <w:r>
        <w:rPr>
          <w:rFonts w:ascii="宋体" w:hAnsi="宋体" w:cs="宋体" w:hint="eastAsia"/>
          <w:b/>
          <w:color w:val="000000"/>
          <w:szCs w:val="21"/>
        </w:rPr>
        <w:t>主要功能</w:t>
      </w:r>
    </w:p>
    <w:p w:rsidR="001F164A" w:rsidRDefault="00FF52A8">
      <w:pPr>
        <w:pStyle w:val="1"/>
        <w:spacing w:line="360" w:lineRule="auto"/>
        <w:jc w:val="both"/>
        <w:rPr>
          <w:color w:val="000000"/>
        </w:rPr>
      </w:pPr>
      <w:bookmarkStart w:id="235" w:name="_Toc27910791"/>
      <w:bookmarkStart w:id="236" w:name="_Toc27673842"/>
      <w:bookmarkStart w:id="237" w:name="_Toc27645524"/>
      <w:bookmarkStart w:id="238" w:name="_Toc425764149"/>
      <w:r>
        <w:rPr>
          <w:rFonts w:hint="eastAsia"/>
          <w:color w:val="000000"/>
        </w:rPr>
        <w:lastRenderedPageBreak/>
        <w:t>模块</w:t>
      </w:r>
      <w:proofErr w:type="gramStart"/>
      <w:r>
        <w:rPr>
          <w:rFonts w:hint="eastAsia"/>
          <w:color w:val="000000"/>
        </w:rPr>
        <w:t>一</w:t>
      </w:r>
      <w:proofErr w:type="gramEnd"/>
      <w:r>
        <w:rPr>
          <w:rFonts w:hint="eastAsia"/>
          <w:color w:val="000000"/>
        </w:rPr>
        <w:t>：业务管理</w:t>
      </w:r>
      <w:bookmarkEnd w:id="235"/>
      <w:bookmarkEnd w:id="236"/>
      <w:bookmarkEnd w:id="237"/>
      <w:r>
        <w:rPr>
          <w:rFonts w:hint="eastAsia"/>
          <w:color w:val="000000"/>
        </w:rPr>
        <w:t>需求</w:t>
      </w:r>
      <w:bookmarkEnd w:id="238"/>
    </w:p>
    <w:p w:rsidR="001F164A" w:rsidRDefault="00FF52A8">
      <w:pPr>
        <w:pStyle w:val="2"/>
        <w:spacing w:line="360" w:lineRule="auto"/>
        <w:jc w:val="both"/>
        <w:rPr>
          <w:color w:val="000000"/>
        </w:rPr>
      </w:pPr>
      <w:bookmarkStart w:id="239" w:name="_Toc27910792"/>
      <w:bookmarkStart w:id="240" w:name="_Toc425764150"/>
      <w:bookmarkStart w:id="241" w:name="_Toc27673843"/>
      <w:r>
        <w:rPr>
          <w:rFonts w:hint="eastAsia"/>
          <w:color w:val="000000"/>
        </w:rPr>
        <w:t>1</w:t>
      </w:r>
      <w:r>
        <w:rPr>
          <w:rFonts w:hint="eastAsia"/>
          <w:color w:val="000000"/>
        </w:rPr>
        <w:t>．功能框图</w:t>
      </w:r>
      <w:bookmarkEnd w:id="239"/>
      <w:bookmarkEnd w:id="240"/>
      <w:bookmarkEnd w:id="241"/>
      <w:r w:rsidR="00E74D7E" w:rsidRPr="008D37A9">
        <w:rPr>
          <w:rFonts w:hint="eastAsia"/>
          <w:color w:val="FF0000"/>
        </w:rPr>
        <w:t>（包括但不限于下图功能）</w:t>
      </w:r>
    </w:p>
    <w:p w:rsidR="001F164A" w:rsidRDefault="001F164A">
      <w:pPr>
        <w:spacing w:line="360" w:lineRule="auto"/>
        <w:rPr>
          <w:color w:val="000000"/>
        </w:rPr>
      </w:pPr>
      <w:r w:rsidRPr="001F164A">
        <w:rPr>
          <w:color w:val="000000"/>
        </w:rPr>
        <w:object w:dxaOrig="16447" w:dyaOrig="10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65pt;height:320.95pt" o:ole="">
            <v:imagedata r:id="rId16" o:title=""/>
          </v:shape>
          <o:OLEObject Type="Embed" ProgID="Visio.Drawing.6" ShapeID="_x0000_i1025" DrawAspect="Content" ObjectID="_1709468192" r:id="rId17"/>
        </w:object>
      </w:r>
    </w:p>
    <w:p w:rsidR="001F164A" w:rsidRDefault="001F164A">
      <w:pPr>
        <w:spacing w:line="360" w:lineRule="auto"/>
        <w:rPr>
          <w:color w:val="000000"/>
        </w:rPr>
      </w:pPr>
      <w:r w:rsidRPr="001F164A">
        <w:rPr>
          <w:color w:val="000000"/>
        </w:rPr>
        <w:object w:dxaOrig="13099" w:dyaOrig="5162">
          <v:shape id="_x0000_i1026" type="#_x0000_t75" style="width:481.3pt;height:189pt" o:ole="">
            <v:imagedata r:id="rId18" o:title=""/>
          </v:shape>
          <o:OLEObject Type="Embed" ProgID="Visio.Drawing.6" ShapeID="_x0000_i1026" DrawAspect="Content" ObjectID="_1709468193" r:id="rId19"/>
        </w:object>
      </w:r>
    </w:p>
    <w:p w:rsidR="001F164A" w:rsidRDefault="00FF52A8">
      <w:pPr>
        <w:pStyle w:val="2"/>
        <w:spacing w:line="360" w:lineRule="auto"/>
        <w:jc w:val="both"/>
        <w:rPr>
          <w:color w:val="000000"/>
        </w:rPr>
      </w:pPr>
      <w:bookmarkStart w:id="242" w:name="_Toc27673844"/>
      <w:bookmarkStart w:id="243" w:name="_Toc425764151"/>
      <w:bookmarkStart w:id="244" w:name="_Toc27910793"/>
      <w:r>
        <w:rPr>
          <w:rFonts w:hint="eastAsia"/>
          <w:color w:val="000000"/>
        </w:rPr>
        <w:t>2</w:t>
      </w:r>
      <w:r>
        <w:rPr>
          <w:rFonts w:hint="eastAsia"/>
          <w:color w:val="000000"/>
        </w:rPr>
        <w:t>．功能描述</w:t>
      </w:r>
      <w:bookmarkEnd w:id="242"/>
      <w:bookmarkEnd w:id="243"/>
      <w:bookmarkEnd w:id="244"/>
    </w:p>
    <w:p w:rsidR="001F164A" w:rsidRDefault="00FF52A8">
      <w:pPr>
        <w:pStyle w:val="30"/>
        <w:spacing w:line="360" w:lineRule="auto"/>
        <w:rPr>
          <w:b/>
          <w:color w:val="000000"/>
          <w:sz w:val="24"/>
          <w:szCs w:val="24"/>
        </w:rPr>
      </w:pPr>
      <w:bookmarkStart w:id="245" w:name="_Toc20936450"/>
      <w:bookmarkStart w:id="246" w:name="_Toc20934897"/>
      <w:bookmarkStart w:id="247" w:name="_Toc24252384"/>
      <w:bookmarkStart w:id="248" w:name="_Toc27673845"/>
      <w:bookmarkStart w:id="249" w:name="_Toc425764152"/>
      <w:bookmarkStart w:id="250" w:name="_Toc27910794"/>
      <w:r>
        <w:rPr>
          <w:rFonts w:hint="eastAsia"/>
          <w:b/>
          <w:color w:val="000000"/>
        </w:rPr>
        <w:t>（</w:t>
      </w:r>
      <w:proofErr w:type="gramStart"/>
      <w:r>
        <w:rPr>
          <w:rFonts w:hint="eastAsia"/>
          <w:b/>
          <w:color w:val="000000"/>
        </w:rPr>
        <w:t>项号</w:t>
      </w:r>
      <w:proofErr w:type="gramEnd"/>
      <w:r>
        <w:rPr>
          <w:rFonts w:hint="eastAsia"/>
          <w:b/>
          <w:color w:val="000000"/>
        </w:rPr>
        <w:t>3</w:t>
      </w:r>
      <w:r>
        <w:rPr>
          <w:rFonts w:hint="eastAsia"/>
          <w:b/>
          <w:color w:val="000000"/>
        </w:rPr>
        <w:t>）</w:t>
      </w:r>
      <w:r>
        <w:rPr>
          <w:rFonts w:hint="eastAsia"/>
          <w:b/>
          <w:color w:val="000000"/>
          <w:sz w:val="24"/>
          <w:szCs w:val="24"/>
        </w:rPr>
        <w:t>2.1</w:t>
      </w:r>
      <w:r>
        <w:rPr>
          <w:rFonts w:hint="eastAsia"/>
          <w:b/>
          <w:color w:val="000000"/>
          <w:sz w:val="24"/>
          <w:szCs w:val="24"/>
        </w:rPr>
        <w:t>区域</w:t>
      </w:r>
      <w:bookmarkEnd w:id="245"/>
      <w:bookmarkEnd w:id="246"/>
      <w:bookmarkEnd w:id="247"/>
      <w:r>
        <w:rPr>
          <w:rFonts w:hint="eastAsia"/>
          <w:b/>
          <w:color w:val="000000"/>
          <w:sz w:val="24"/>
          <w:szCs w:val="24"/>
        </w:rPr>
        <w:t>设置</w:t>
      </w:r>
      <w:bookmarkEnd w:id="248"/>
      <w:bookmarkEnd w:id="249"/>
      <w:bookmarkEnd w:id="250"/>
    </w:p>
    <w:p w:rsidR="001F164A" w:rsidRDefault="00FF52A8">
      <w:pPr>
        <w:spacing w:line="360" w:lineRule="auto"/>
        <w:rPr>
          <w:color w:val="000000"/>
        </w:rPr>
      </w:pPr>
      <w:r>
        <w:rPr>
          <w:rFonts w:hint="eastAsia"/>
          <w:color w:val="000000"/>
        </w:rPr>
        <w:t>系统能够设置线路及站点所属区域，用于划分站点和线路信息；支持设置区域编码，并支持多级设定。</w:t>
      </w:r>
      <w:bookmarkStart w:id="251" w:name="_Toc24252387"/>
      <w:bookmarkStart w:id="252" w:name="_Toc20936453"/>
      <w:bookmarkStart w:id="253" w:name="_Toc20934900"/>
      <w:bookmarkStart w:id="254" w:name="_Toc27910795"/>
      <w:bookmarkStart w:id="255" w:name="_Toc425764153"/>
      <w:bookmarkStart w:id="256" w:name="_Toc27673848"/>
    </w:p>
    <w:p w:rsidR="001F164A" w:rsidRDefault="00FF52A8">
      <w:pPr>
        <w:pStyle w:val="30"/>
        <w:spacing w:line="360" w:lineRule="auto"/>
        <w:rPr>
          <w:b/>
          <w:color w:val="000000"/>
          <w:sz w:val="24"/>
          <w:szCs w:val="24"/>
        </w:rPr>
      </w:pPr>
      <w:r>
        <w:rPr>
          <w:rFonts w:hint="eastAsia"/>
          <w:b/>
          <w:color w:val="000000"/>
        </w:rPr>
        <w:t>（</w:t>
      </w:r>
      <w:proofErr w:type="gramStart"/>
      <w:r>
        <w:rPr>
          <w:rFonts w:hint="eastAsia"/>
          <w:b/>
          <w:color w:val="000000"/>
        </w:rPr>
        <w:t>项号</w:t>
      </w:r>
      <w:proofErr w:type="gramEnd"/>
      <w:r>
        <w:rPr>
          <w:rFonts w:hint="eastAsia"/>
          <w:b/>
          <w:color w:val="000000"/>
        </w:rPr>
        <w:t>4</w:t>
      </w:r>
      <w:r>
        <w:rPr>
          <w:rFonts w:hint="eastAsia"/>
          <w:b/>
          <w:color w:val="000000"/>
        </w:rPr>
        <w:t>）</w:t>
      </w:r>
      <w:r>
        <w:rPr>
          <w:rFonts w:hint="eastAsia"/>
          <w:b/>
          <w:color w:val="000000"/>
          <w:sz w:val="24"/>
          <w:szCs w:val="24"/>
        </w:rPr>
        <w:t>2.2</w:t>
      </w:r>
      <w:r>
        <w:rPr>
          <w:rFonts w:hint="eastAsia"/>
          <w:b/>
          <w:color w:val="000000"/>
          <w:sz w:val="24"/>
          <w:szCs w:val="24"/>
        </w:rPr>
        <w:t>站点</w:t>
      </w:r>
      <w:bookmarkEnd w:id="251"/>
      <w:bookmarkEnd w:id="252"/>
      <w:bookmarkEnd w:id="253"/>
      <w:r>
        <w:rPr>
          <w:rFonts w:hint="eastAsia"/>
          <w:b/>
          <w:color w:val="000000"/>
          <w:sz w:val="24"/>
          <w:szCs w:val="24"/>
        </w:rPr>
        <w:t>设置</w:t>
      </w:r>
      <w:bookmarkEnd w:id="254"/>
      <w:bookmarkEnd w:id="255"/>
      <w:bookmarkEnd w:id="256"/>
    </w:p>
    <w:p w:rsidR="001F164A" w:rsidRDefault="00FF52A8">
      <w:pPr>
        <w:pStyle w:val="FC"/>
        <w:spacing w:before="120" w:after="120" w:line="360" w:lineRule="auto"/>
        <w:rPr>
          <w:color w:val="000000"/>
        </w:rPr>
      </w:pPr>
      <w:r>
        <w:rPr>
          <w:rFonts w:hint="eastAsia"/>
          <w:color w:val="000000"/>
        </w:rPr>
        <w:lastRenderedPageBreak/>
        <w:t>支持设定线路途径站点信息，包括站点名称、站点编号、站点所属区域等信息。</w:t>
      </w:r>
    </w:p>
    <w:p w:rsidR="001F164A" w:rsidRDefault="00FF52A8">
      <w:pPr>
        <w:pStyle w:val="30"/>
        <w:spacing w:line="360" w:lineRule="auto"/>
        <w:rPr>
          <w:b/>
          <w:color w:val="000000"/>
          <w:sz w:val="24"/>
          <w:szCs w:val="24"/>
        </w:rPr>
      </w:pPr>
      <w:bookmarkStart w:id="257" w:name="_Toc425764154"/>
      <w:bookmarkStart w:id="258" w:name="_Toc27673851"/>
      <w:bookmarkStart w:id="259" w:name="_Toc27910796"/>
      <w:bookmarkStart w:id="260" w:name="_Toc20936456"/>
      <w:bookmarkStart w:id="261" w:name="_Toc24252390"/>
      <w:bookmarkStart w:id="262" w:name="_Toc20934903"/>
      <w:r>
        <w:rPr>
          <w:rFonts w:hint="eastAsia"/>
          <w:b/>
          <w:color w:val="000000"/>
        </w:rPr>
        <w:t>（</w:t>
      </w:r>
      <w:proofErr w:type="gramStart"/>
      <w:r>
        <w:rPr>
          <w:rFonts w:hint="eastAsia"/>
          <w:b/>
          <w:color w:val="000000"/>
        </w:rPr>
        <w:t>项号</w:t>
      </w:r>
      <w:proofErr w:type="gramEnd"/>
      <w:r>
        <w:rPr>
          <w:rFonts w:hint="eastAsia"/>
          <w:b/>
          <w:color w:val="000000"/>
        </w:rPr>
        <w:t>5</w:t>
      </w:r>
      <w:r>
        <w:rPr>
          <w:rFonts w:hint="eastAsia"/>
          <w:b/>
          <w:color w:val="000000"/>
        </w:rPr>
        <w:t>）</w:t>
      </w:r>
      <w:r>
        <w:rPr>
          <w:rFonts w:hint="eastAsia"/>
          <w:b/>
          <w:color w:val="000000"/>
          <w:sz w:val="24"/>
          <w:szCs w:val="24"/>
        </w:rPr>
        <w:t>2.3</w:t>
      </w:r>
      <w:r>
        <w:rPr>
          <w:rFonts w:hint="eastAsia"/>
          <w:b/>
          <w:color w:val="000000"/>
          <w:sz w:val="24"/>
          <w:szCs w:val="24"/>
        </w:rPr>
        <w:t>线路设置</w:t>
      </w:r>
      <w:bookmarkEnd w:id="257"/>
      <w:bookmarkEnd w:id="258"/>
      <w:bookmarkEnd w:id="259"/>
    </w:p>
    <w:p w:rsidR="001F164A" w:rsidRDefault="00FF52A8">
      <w:pPr>
        <w:spacing w:line="360" w:lineRule="auto"/>
        <w:rPr>
          <w:color w:val="000000"/>
        </w:rPr>
      </w:pPr>
      <w:r>
        <w:rPr>
          <w:rFonts w:hint="eastAsia"/>
          <w:color w:val="000000"/>
        </w:rPr>
        <w:t>系统能够维护线路信息，设置线路起点站、终点站，并且包含线路通过路段、收费点、难行路段和绕道；</w:t>
      </w:r>
      <w:bookmarkStart w:id="263" w:name="_Toc24252420"/>
      <w:bookmarkStart w:id="264" w:name="_Toc27673866"/>
      <w:bookmarkStart w:id="265" w:name="_Toc27910801"/>
      <w:bookmarkStart w:id="266" w:name="_Toc20936486"/>
      <w:bookmarkStart w:id="267" w:name="_Toc425764159"/>
      <w:bookmarkStart w:id="268" w:name="_Toc20934933"/>
      <w:bookmarkStart w:id="269" w:name="_Toc24252411"/>
      <w:bookmarkStart w:id="270" w:name="_Toc20936477"/>
      <w:bookmarkStart w:id="271" w:name="_Toc20934924"/>
      <w:bookmarkEnd w:id="260"/>
      <w:bookmarkEnd w:id="261"/>
      <w:bookmarkEnd w:id="262"/>
    </w:p>
    <w:p w:rsidR="001F164A" w:rsidRDefault="00FF52A8">
      <w:pPr>
        <w:pStyle w:val="30"/>
        <w:spacing w:line="360" w:lineRule="auto"/>
        <w:rPr>
          <w:b/>
          <w:color w:val="000000"/>
          <w:sz w:val="24"/>
          <w:szCs w:val="24"/>
        </w:rPr>
      </w:pPr>
      <w:r>
        <w:rPr>
          <w:rFonts w:hint="eastAsia"/>
          <w:b/>
          <w:color w:val="000000"/>
        </w:rPr>
        <w:t>（</w:t>
      </w:r>
      <w:proofErr w:type="gramStart"/>
      <w:r>
        <w:rPr>
          <w:rFonts w:hint="eastAsia"/>
          <w:b/>
          <w:color w:val="000000"/>
        </w:rPr>
        <w:t>项号</w:t>
      </w:r>
      <w:proofErr w:type="gramEnd"/>
      <w:r>
        <w:rPr>
          <w:rFonts w:hint="eastAsia"/>
          <w:b/>
          <w:color w:val="000000"/>
        </w:rPr>
        <w:t>6</w:t>
      </w:r>
      <w:r>
        <w:rPr>
          <w:rFonts w:hint="eastAsia"/>
          <w:b/>
          <w:color w:val="000000"/>
        </w:rPr>
        <w:t>）</w:t>
      </w:r>
      <w:r>
        <w:rPr>
          <w:rFonts w:hint="eastAsia"/>
          <w:b/>
          <w:color w:val="000000"/>
          <w:sz w:val="24"/>
          <w:szCs w:val="24"/>
        </w:rPr>
        <w:t>2.4</w:t>
      </w:r>
      <w:r>
        <w:rPr>
          <w:rFonts w:hint="eastAsia"/>
          <w:b/>
          <w:color w:val="000000"/>
          <w:sz w:val="24"/>
          <w:szCs w:val="24"/>
        </w:rPr>
        <w:t>班次管理</w:t>
      </w:r>
      <w:bookmarkEnd w:id="263"/>
      <w:bookmarkEnd w:id="264"/>
      <w:bookmarkEnd w:id="265"/>
      <w:bookmarkEnd w:id="266"/>
      <w:bookmarkEnd w:id="267"/>
      <w:bookmarkEnd w:id="268"/>
    </w:p>
    <w:p w:rsidR="001F164A" w:rsidRDefault="00FF52A8">
      <w:pPr>
        <w:numPr>
          <w:ilvl w:val="0"/>
          <w:numId w:val="6"/>
        </w:numPr>
        <w:spacing w:line="360" w:lineRule="auto"/>
        <w:rPr>
          <w:color w:val="000000"/>
        </w:rPr>
      </w:pPr>
      <w:r>
        <w:rPr>
          <w:rFonts w:hint="eastAsia"/>
          <w:color w:val="000000"/>
        </w:rPr>
        <w:t>可针对线路来设定班次信息，一条线路支持添加多个班次，一个班次只能对应一条线路，一条线路可以对应多个班次；</w:t>
      </w:r>
    </w:p>
    <w:p w:rsidR="001F164A" w:rsidRDefault="00FF52A8">
      <w:pPr>
        <w:spacing w:line="360" w:lineRule="auto"/>
        <w:rPr>
          <w:color w:val="000000"/>
        </w:rPr>
      </w:pPr>
      <w:r>
        <w:rPr>
          <w:rFonts w:hint="eastAsia"/>
          <w:color w:val="000000"/>
        </w:rPr>
        <w:t>2</w:t>
      </w:r>
      <w:r>
        <w:rPr>
          <w:rFonts w:hint="eastAsia"/>
          <w:color w:val="000000"/>
        </w:rPr>
        <w:t>）系统能够设定班次是否能够联网售票和多点上车。</w:t>
      </w:r>
    </w:p>
    <w:p w:rsidR="001F164A" w:rsidRDefault="00FF52A8">
      <w:pPr>
        <w:spacing w:line="360" w:lineRule="auto"/>
        <w:rPr>
          <w:color w:val="000000"/>
        </w:rPr>
      </w:pPr>
      <w:r>
        <w:rPr>
          <w:rFonts w:hint="eastAsia"/>
          <w:color w:val="000000"/>
        </w:rPr>
        <w:t>3</w:t>
      </w:r>
      <w:r>
        <w:rPr>
          <w:rFonts w:hint="eastAsia"/>
          <w:color w:val="000000"/>
        </w:rPr>
        <w:t>）系统能够根据线路编号设定班次所属线路。</w:t>
      </w:r>
    </w:p>
    <w:p w:rsidR="001F164A" w:rsidRDefault="00FF52A8">
      <w:pPr>
        <w:spacing w:line="360" w:lineRule="auto"/>
        <w:rPr>
          <w:color w:val="000000"/>
        </w:rPr>
      </w:pPr>
      <w:r>
        <w:rPr>
          <w:rFonts w:hint="eastAsia"/>
          <w:color w:val="000000"/>
        </w:rPr>
        <w:t>4</w:t>
      </w:r>
      <w:r>
        <w:rPr>
          <w:rFonts w:hint="eastAsia"/>
          <w:color w:val="000000"/>
        </w:rPr>
        <w:t>）系统能够设定班次的营运时间段。</w:t>
      </w:r>
    </w:p>
    <w:p w:rsidR="001F164A" w:rsidRDefault="00FF52A8">
      <w:pPr>
        <w:spacing w:line="360" w:lineRule="auto"/>
        <w:rPr>
          <w:color w:val="000000"/>
        </w:rPr>
      </w:pPr>
      <w:r>
        <w:rPr>
          <w:rFonts w:hint="eastAsia"/>
          <w:color w:val="000000"/>
        </w:rPr>
        <w:t>5</w:t>
      </w:r>
      <w:r>
        <w:rPr>
          <w:rFonts w:hint="eastAsia"/>
          <w:color w:val="000000"/>
        </w:rPr>
        <w:t>）系统能够设定班次循环的起始时间。</w:t>
      </w:r>
      <w:bookmarkEnd w:id="269"/>
      <w:bookmarkEnd w:id="270"/>
      <w:bookmarkEnd w:id="271"/>
    </w:p>
    <w:p w:rsidR="001F164A" w:rsidRDefault="00FF52A8">
      <w:pPr>
        <w:pStyle w:val="30"/>
        <w:spacing w:line="360" w:lineRule="auto"/>
        <w:rPr>
          <w:b/>
          <w:color w:val="000000"/>
          <w:sz w:val="24"/>
          <w:szCs w:val="24"/>
        </w:rPr>
      </w:pPr>
      <w:bookmarkStart w:id="272" w:name="_Toc20934963"/>
      <w:bookmarkStart w:id="273" w:name="_Toc20936516"/>
      <w:bookmarkStart w:id="274" w:name="_Toc24252450"/>
      <w:bookmarkStart w:id="275" w:name="_Toc425764160"/>
      <w:bookmarkStart w:id="276" w:name="_Toc27673869"/>
      <w:bookmarkStart w:id="277" w:name="_Toc27910802"/>
      <w:r>
        <w:rPr>
          <w:rFonts w:hint="eastAsia"/>
          <w:b/>
          <w:color w:val="000000"/>
        </w:rPr>
        <w:t>（</w:t>
      </w:r>
      <w:proofErr w:type="gramStart"/>
      <w:r>
        <w:rPr>
          <w:rFonts w:hint="eastAsia"/>
          <w:b/>
          <w:color w:val="000000"/>
        </w:rPr>
        <w:t>项号</w:t>
      </w:r>
      <w:proofErr w:type="gramEnd"/>
      <w:r>
        <w:rPr>
          <w:rFonts w:hint="eastAsia"/>
          <w:b/>
          <w:color w:val="000000"/>
        </w:rPr>
        <w:t>6</w:t>
      </w:r>
      <w:r>
        <w:rPr>
          <w:rFonts w:hint="eastAsia"/>
          <w:b/>
          <w:color w:val="000000"/>
        </w:rPr>
        <w:t>）</w:t>
      </w:r>
      <w:r>
        <w:rPr>
          <w:rFonts w:hint="eastAsia"/>
          <w:b/>
          <w:color w:val="000000"/>
          <w:sz w:val="24"/>
          <w:szCs w:val="24"/>
        </w:rPr>
        <w:t>2.5</w:t>
      </w:r>
      <w:r>
        <w:rPr>
          <w:rFonts w:hint="eastAsia"/>
          <w:b/>
          <w:color w:val="000000"/>
          <w:sz w:val="24"/>
          <w:szCs w:val="24"/>
        </w:rPr>
        <w:t>车型管理</w:t>
      </w:r>
      <w:bookmarkEnd w:id="272"/>
      <w:bookmarkEnd w:id="273"/>
      <w:bookmarkEnd w:id="274"/>
      <w:bookmarkEnd w:id="275"/>
      <w:bookmarkEnd w:id="276"/>
      <w:bookmarkEnd w:id="277"/>
    </w:p>
    <w:p w:rsidR="001F164A" w:rsidRDefault="00FF52A8">
      <w:pPr>
        <w:spacing w:line="360" w:lineRule="auto"/>
        <w:rPr>
          <w:color w:val="000000"/>
        </w:rPr>
      </w:pPr>
      <w:r>
        <w:rPr>
          <w:rFonts w:hint="eastAsia"/>
          <w:color w:val="000000"/>
        </w:rPr>
        <w:t>系统能够设定多种不同的车型，并按车型设置票价、座位数、结算费率等信息</w:t>
      </w:r>
    </w:p>
    <w:p w:rsidR="001F164A" w:rsidRDefault="00FF52A8">
      <w:pPr>
        <w:pStyle w:val="30"/>
        <w:spacing w:line="360" w:lineRule="auto"/>
        <w:rPr>
          <w:b/>
          <w:color w:val="000000"/>
          <w:sz w:val="24"/>
          <w:szCs w:val="24"/>
        </w:rPr>
      </w:pPr>
      <w:bookmarkStart w:id="278" w:name="_Toc20934972"/>
      <w:bookmarkStart w:id="279" w:name="_Toc425764161"/>
      <w:bookmarkStart w:id="280" w:name="_Toc27673872"/>
      <w:bookmarkStart w:id="281" w:name="_Toc20936525"/>
      <w:bookmarkStart w:id="282" w:name="_Toc27910803"/>
      <w:bookmarkStart w:id="283" w:name="_Toc24252459"/>
      <w:r>
        <w:rPr>
          <w:rFonts w:hint="eastAsia"/>
          <w:b/>
          <w:color w:val="000000"/>
        </w:rPr>
        <w:t>（</w:t>
      </w:r>
      <w:proofErr w:type="gramStart"/>
      <w:r>
        <w:rPr>
          <w:rFonts w:hint="eastAsia"/>
          <w:b/>
          <w:color w:val="000000"/>
        </w:rPr>
        <w:t>项号</w:t>
      </w:r>
      <w:proofErr w:type="gramEnd"/>
      <w:r>
        <w:rPr>
          <w:rFonts w:hint="eastAsia"/>
          <w:b/>
          <w:color w:val="000000"/>
        </w:rPr>
        <w:t>7</w:t>
      </w:r>
      <w:r>
        <w:rPr>
          <w:rFonts w:hint="eastAsia"/>
          <w:b/>
          <w:color w:val="000000"/>
        </w:rPr>
        <w:t>）</w:t>
      </w:r>
      <w:r>
        <w:rPr>
          <w:rFonts w:hint="eastAsia"/>
          <w:b/>
          <w:color w:val="FF0000"/>
          <w:sz w:val="24"/>
          <w:szCs w:val="24"/>
        </w:rPr>
        <w:t>2.6</w:t>
      </w:r>
      <w:r>
        <w:rPr>
          <w:rFonts w:hint="eastAsia"/>
          <w:b/>
          <w:color w:val="FF0000"/>
          <w:sz w:val="24"/>
          <w:szCs w:val="24"/>
        </w:rPr>
        <w:t>车辆</w:t>
      </w:r>
      <w:r>
        <w:rPr>
          <w:rFonts w:hint="eastAsia"/>
          <w:b/>
          <w:color w:val="FF0000"/>
          <w:sz w:val="24"/>
          <w:szCs w:val="24"/>
        </w:rPr>
        <w:t>/</w:t>
      </w:r>
      <w:r>
        <w:rPr>
          <w:rFonts w:hint="eastAsia"/>
          <w:b/>
          <w:color w:val="FF0000"/>
          <w:sz w:val="24"/>
          <w:szCs w:val="24"/>
        </w:rPr>
        <w:t>报到卡管理</w:t>
      </w:r>
      <w:bookmarkEnd w:id="278"/>
      <w:bookmarkEnd w:id="279"/>
      <w:bookmarkEnd w:id="280"/>
      <w:bookmarkEnd w:id="281"/>
      <w:bookmarkEnd w:id="282"/>
      <w:bookmarkEnd w:id="283"/>
    </w:p>
    <w:p w:rsidR="001F164A" w:rsidRDefault="00FF52A8">
      <w:pPr>
        <w:spacing w:line="360" w:lineRule="auto"/>
        <w:rPr>
          <w:color w:val="FF0000"/>
        </w:rPr>
      </w:pPr>
      <w:r>
        <w:rPr>
          <w:rFonts w:hint="eastAsia"/>
          <w:color w:val="000000"/>
        </w:rPr>
        <w:t>系统能够设定每辆车的车牌、车属单位、车型等信息；支持维护车辆与车站签署的合同信息。</w:t>
      </w:r>
      <w:r>
        <w:rPr>
          <w:rFonts w:hint="eastAsia"/>
          <w:color w:val="FF0000"/>
        </w:rPr>
        <w:t>建立报到卡管理档案，支持车辆报班一卡完成。</w:t>
      </w:r>
    </w:p>
    <w:p w:rsidR="001F164A" w:rsidRDefault="00FF52A8">
      <w:pPr>
        <w:pStyle w:val="30"/>
        <w:spacing w:line="360" w:lineRule="auto"/>
        <w:rPr>
          <w:b/>
          <w:color w:val="000000"/>
          <w:sz w:val="24"/>
          <w:szCs w:val="24"/>
        </w:rPr>
      </w:pPr>
      <w:bookmarkStart w:id="284" w:name="_Toc425764162"/>
      <w:bookmarkStart w:id="285" w:name="_Toc27673875"/>
      <w:bookmarkStart w:id="286" w:name="_Toc27910804"/>
      <w:bookmarkStart w:id="287" w:name="_Toc24252447"/>
      <w:bookmarkStart w:id="288" w:name="_Toc20934960"/>
      <w:bookmarkStart w:id="289" w:name="_Toc20936513"/>
      <w:r>
        <w:rPr>
          <w:rFonts w:hint="eastAsia"/>
          <w:b/>
          <w:color w:val="000000"/>
        </w:rPr>
        <w:t>（</w:t>
      </w:r>
      <w:proofErr w:type="gramStart"/>
      <w:r>
        <w:rPr>
          <w:rFonts w:hint="eastAsia"/>
          <w:b/>
          <w:color w:val="000000"/>
        </w:rPr>
        <w:t>项号</w:t>
      </w:r>
      <w:proofErr w:type="gramEnd"/>
      <w:r>
        <w:rPr>
          <w:rFonts w:hint="eastAsia"/>
          <w:b/>
          <w:color w:val="000000"/>
        </w:rPr>
        <w:t>8</w:t>
      </w:r>
      <w:r>
        <w:rPr>
          <w:rFonts w:hint="eastAsia"/>
          <w:b/>
          <w:color w:val="000000"/>
        </w:rPr>
        <w:t>）</w:t>
      </w:r>
      <w:r>
        <w:rPr>
          <w:rFonts w:hint="eastAsia"/>
          <w:b/>
          <w:color w:val="000000"/>
          <w:sz w:val="24"/>
          <w:szCs w:val="24"/>
        </w:rPr>
        <w:t>2.7</w:t>
      </w:r>
      <w:r>
        <w:rPr>
          <w:rFonts w:hint="eastAsia"/>
          <w:b/>
          <w:color w:val="000000"/>
          <w:sz w:val="24"/>
          <w:szCs w:val="24"/>
        </w:rPr>
        <w:t>票价管理</w:t>
      </w:r>
      <w:bookmarkEnd w:id="284"/>
      <w:bookmarkEnd w:id="285"/>
      <w:bookmarkEnd w:id="286"/>
    </w:p>
    <w:p w:rsidR="001F164A" w:rsidRDefault="00FF52A8">
      <w:pPr>
        <w:spacing w:line="360" w:lineRule="auto"/>
        <w:rPr>
          <w:color w:val="000000"/>
        </w:rPr>
      </w:pPr>
      <w:r>
        <w:rPr>
          <w:rFonts w:hint="eastAsia"/>
          <w:color w:val="000000"/>
        </w:rPr>
        <w:t>票价管理主要为票版生成票价时提供可维护的票价公式，生成票价时全部按照全票的价格来计，对于半票、学生票、打折票都是以此为基础在售票时再具体生成的</w:t>
      </w:r>
      <w:bookmarkEnd w:id="287"/>
      <w:bookmarkEnd w:id="288"/>
      <w:bookmarkEnd w:id="289"/>
      <w:r>
        <w:rPr>
          <w:rFonts w:hint="eastAsia"/>
          <w:color w:val="000000"/>
        </w:rPr>
        <w:t>.</w:t>
      </w:r>
    </w:p>
    <w:p w:rsidR="001F164A" w:rsidRDefault="00FF52A8">
      <w:pPr>
        <w:spacing w:line="360" w:lineRule="auto"/>
        <w:rPr>
          <w:b/>
          <w:bCs/>
          <w:color w:val="000000"/>
        </w:rPr>
      </w:pPr>
      <w:r>
        <w:rPr>
          <w:rFonts w:hint="eastAsia"/>
          <w:color w:val="000000"/>
        </w:rPr>
        <w:t>系统支持按班次设定打折时段及最低折扣率打折分三种情况：</w:t>
      </w:r>
      <w:r>
        <w:rPr>
          <w:rFonts w:hint="eastAsia"/>
          <w:color w:val="000000"/>
        </w:rPr>
        <w:t>1.</w:t>
      </w:r>
      <w:r>
        <w:rPr>
          <w:rFonts w:hint="eastAsia"/>
          <w:color w:val="000000"/>
        </w:rPr>
        <w:t>对规定的班次，可以按批量打折；</w:t>
      </w:r>
      <w:r>
        <w:rPr>
          <w:rFonts w:hint="eastAsia"/>
          <w:color w:val="000000"/>
        </w:rPr>
        <w:t>2.</w:t>
      </w:r>
      <w:r>
        <w:rPr>
          <w:rFonts w:hint="eastAsia"/>
          <w:color w:val="000000"/>
        </w:rPr>
        <w:t>往返票；</w:t>
      </w:r>
      <w:r>
        <w:rPr>
          <w:rFonts w:hint="eastAsia"/>
          <w:color w:val="000000"/>
        </w:rPr>
        <w:t>3.</w:t>
      </w:r>
      <w:r>
        <w:rPr>
          <w:rFonts w:hint="eastAsia"/>
          <w:color w:val="000000"/>
        </w:rPr>
        <w:t>学生票、半票。</w:t>
      </w:r>
      <w:bookmarkStart w:id="290" w:name="_Toc27910805"/>
      <w:bookmarkStart w:id="291" w:name="_Toc20936480"/>
      <w:bookmarkStart w:id="292" w:name="_Toc27673883"/>
      <w:bookmarkStart w:id="293" w:name="_Toc24252414"/>
      <w:bookmarkStart w:id="294" w:name="_Toc425764163"/>
      <w:bookmarkStart w:id="295" w:name="_Toc20934927"/>
    </w:p>
    <w:p w:rsidR="001F164A" w:rsidRDefault="00FF52A8">
      <w:pPr>
        <w:pStyle w:val="30"/>
        <w:spacing w:line="360" w:lineRule="auto"/>
        <w:rPr>
          <w:color w:val="000000"/>
          <w:sz w:val="21"/>
          <w:szCs w:val="21"/>
        </w:rPr>
      </w:pPr>
      <w:r>
        <w:rPr>
          <w:rFonts w:hint="eastAsia"/>
          <w:b/>
          <w:color w:val="000000"/>
        </w:rPr>
        <w:t>（</w:t>
      </w:r>
      <w:proofErr w:type="gramStart"/>
      <w:r>
        <w:rPr>
          <w:rFonts w:hint="eastAsia"/>
          <w:b/>
          <w:color w:val="000000"/>
        </w:rPr>
        <w:t>项号</w:t>
      </w:r>
      <w:proofErr w:type="gramEnd"/>
      <w:r>
        <w:rPr>
          <w:rFonts w:hint="eastAsia"/>
          <w:b/>
          <w:color w:val="000000"/>
        </w:rPr>
        <w:t>9</w:t>
      </w:r>
      <w:r>
        <w:rPr>
          <w:rFonts w:hint="eastAsia"/>
          <w:b/>
          <w:color w:val="000000"/>
        </w:rPr>
        <w:t>）</w:t>
      </w:r>
      <w:r>
        <w:rPr>
          <w:rFonts w:hint="eastAsia"/>
          <w:b/>
          <w:color w:val="000000"/>
          <w:sz w:val="21"/>
          <w:szCs w:val="21"/>
        </w:rPr>
        <w:t>2.8</w:t>
      </w:r>
      <w:r>
        <w:rPr>
          <w:rFonts w:hint="eastAsia"/>
          <w:b/>
          <w:color w:val="000000"/>
          <w:sz w:val="21"/>
          <w:szCs w:val="21"/>
        </w:rPr>
        <w:t>售票点管理</w:t>
      </w:r>
      <w:bookmarkEnd w:id="290"/>
      <w:bookmarkEnd w:id="291"/>
      <w:bookmarkEnd w:id="292"/>
      <w:bookmarkEnd w:id="293"/>
      <w:bookmarkEnd w:id="294"/>
      <w:bookmarkEnd w:id="295"/>
    </w:p>
    <w:p w:rsidR="001F164A" w:rsidRDefault="00FF52A8">
      <w:pPr>
        <w:spacing w:line="360" w:lineRule="auto"/>
        <w:rPr>
          <w:color w:val="000000"/>
        </w:rPr>
      </w:pPr>
      <w:r>
        <w:rPr>
          <w:rFonts w:hint="eastAsia"/>
          <w:color w:val="000000"/>
        </w:rPr>
        <w:t>售票点是出售车票的地点，可以是车站的售票窗口、各地的社会代售票点、建行代售票点。</w:t>
      </w:r>
    </w:p>
    <w:p w:rsidR="001F164A" w:rsidRDefault="00FF52A8">
      <w:pPr>
        <w:spacing w:line="360" w:lineRule="auto"/>
        <w:rPr>
          <w:color w:val="000000"/>
        </w:rPr>
      </w:pPr>
      <w:r>
        <w:rPr>
          <w:rFonts w:hint="eastAsia"/>
          <w:color w:val="000000"/>
        </w:rPr>
        <w:t>1</w:t>
      </w:r>
      <w:r>
        <w:rPr>
          <w:rFonts w:hint="eastAsia"/>
          <w:color w:val="000000"/>
        </w:rPr>
        <w:t>）系统能够对一个班次设定多个上车点。</w:t>
      </w:r>
    </w:p>
    <w:p w:rsidR="001F164A" w:rsidRDefault="00FF52A8">
      <w:pPr>
        <w:spacing w:line="360" w:lineRule="auto"/>
        <w:rPr>
          <w:color w:val="FF0000"/>
        </w:rPr>
      </w:pPr>
      <w:r>
        <w:rPr>
          <w:rFonts w:hint="eastAsia"/>
          <w:color w:val="000000"/>
        </w:rPr>
        <w:t>2</w:t>
      </w:r>
      <w:r>
        <w:rPr>
          <w:rFonts w:hint="eastAsia"/>
          <w:color w:val="000000"/>
        </w:rPr>
        <w:t>）系统能够对不同的上车点设定不同</w:t>
      </w:r>
      <w:r>
        <w:rPr>
          <w:rFonts w:hint="eastAsia"/>
          <w:color w:val="000000" w:themeColor="text1"/>
        </w:rPr>
        <w:t>的</w:t>
      </w:r>
      <w:r>
        <w:rPr>
          <w:rFonts w:cs="宋体" w:hint="eastAsia"/>
          <w:color w:val="FF0000"/>
        </w:rPr>
        <w:t>上车时间、检票口、售票张数等。</w:t>
      </w:r>
    </w:p>
    <w:p w:rsidR="001F164A" w:rsidRDefault="00FF52A8">
      <w:pPr>
        <w:pStyle w:val="30"/>
        <w:spacing w:line="360" w:lineRule="auto"/>
        <w:rPr>
          <w:b/>
          <w:color w:val="000000" w:themeColor="text1"/>
          <w:sz w:val="24"/>
          <w:szCs w:val="24"/>
        </w:rPr>
      </w:pPr>
      <w:bookmarkStart w:id="296" w:name="_Toc27673886"/>
      <w:bookmarkStart w:id="297" w:name="_Toc20934969"/>
      <w:bookmarkStart w:id="298" w:name="_Toc425764164"/>
      <w:bookmarkStart w:id="299" w:name="_Toc24252456"/>
      <w:bookmarkStart w:id="300" w:name="_Toc20936522"/>
      <w:bookmarkStart w:id="301" w:name="_Toc27910806"/>
      <w:r>
        <w:rPr>
          <w:rFonts w:hint="eastAsia"/>
          <w:b/>
          <w:color w:val="000000" w:themeColor="text1"/>
        </w:rPr>
        <w:t>（</w:t>
      </w:r>
      <w:proofErr w:type="gramStart"/>
      <w:r>
        <w:rPr>
          <w:rFonts w:hint="eastAsia"/>
          <w:b/>
          <w:color w:val="000000" w:themeColor="text1"/>
        </w:rPr>
        <w:t>项号</w:t>
      </w:r>
      <w:proofErr w:type="gramEnd"/>
      <w:r>
        <w:rPr>
          <w:rFonts w:hint="eastAsia"/>
          <w:b/>
          <w:color w:val="000000" w:themeColor="text1"/>
        </w:rPr>
        <w:t>10</w:t>
      </w:r>
      <w:r>
        <w:rPr>
          <w:rFonts w:hint="eastAsia"/>
          <w:b/>
          <w:color w:val="000000" w:themeColor="text1"/>
        </w:rPr>
        <w:t>）</w:t>
      </w:r>
      <w:r>
        <w:rPr>
          <w:rFonts w:hint="eastAsia"/>
          <w:b/>
          <w:color w:val="000000" w:themeColor="text1"/>
          <w:sz w:val="24"/>
          <w:szCs w:val="24"/>
        </w:rPr>
        <w:t>2.9</w:t>
      </w:r>
      <w:r>
        <w:rPr>
          <w:rFonts w:hint="eastAsia"/>
          <w:b/>
          <w:color w:val="000000" w:themeColor="text1"/>
          <w:sz w:val="24"/>
          <w:szCs w:val="24"/>
        </w:rPr>
        <w:t>车属单位</w:t>
      </w:r>
      <w:bookmarkEnd w:id="296"/>
      <w:bookmarkEnd w:id="297"/>
      <w:bookmarkEnd w:id="298"/>
      <w:bookmarkEnd w:id="299"/>
      <w:bookmarkEnd w:id="300"/>
      <w:bookmarkEnd w:id="301"/>
    </w:p>
    <w:p w:rsidR="001F164A" w:rsidRDefault="00FF52A8">
      <w:pPr>
        <w:spacing w:line="360" w:lineRule="auto"/>
        <w:rPr>
          <w:color w:val="000000"/>
        </w:rPr>
      </w:pPr>
      <w:r>
        <w:rPr>
          <w:rFonts w:hint="eastAsia"/>
          <w:color w:val="000000" w:themeColor="text1"/>
        </w:rPr>
        <w:t>系统支持</w:t>
      </w:r>
      <w:proofErr w:type="gramStart"/>
      <w:r>
        <w:rPr>
          <w:rFonts w:hint="eastAsia"/>
          <w:color w:val="000000" w:themeColor="text1"/>
        </w:rPr>
        <w:t>维护车</w:t>
      </w:r>
      <w:proofErr w:type="gramEnd"/>
      <w:r>
        <w:rPr>
          <w:rFonts w:hint="eastAsia"/>
          <w:color w:val="000000" w:themeColor="text1"/>
        </w:rPr>
        <w:t>属单位信息，包括单位名称、</w:t>
      </w:r>
      <w:r>
        <w:rPr>
          <w:rFonts w:cs="宋体" w:hint="eastAsia"/>
          <w:color w:val="FF0000"/>
        </w:rPr>
        <w:t>单位简称、</w:t>
      </w:r>
      <w:r>
        <w:rPr>
          <w:rFonts w:hint="eastAsia"/>
          <w:color w:val="000000" w:themeColor="text1"/>
        </w:rPr>
        <w:t>单位地址、联系人、联系</w:t>
      </w:r>
      <w:r>
        <w:rPr>
          <w:rFonts w:hint="eastAsia"/>
          <w:color w:val="000000"/>
        </w:rPr>
        <w:t>电话等信息。</w:t>
      </w:r>
    </w:p>
    <w:p w:rsidR="001F164A" w:rsidRDefault="00FF52A8">
      <w:pPr>
        <w:pStyle w:val="30"/>
        <w:spacing w:line="360" w:lineRule="auto"/>
        <w:rPr>
          <w:b/>
          <w:color w:val="000000"/>
          <w:sz w:val="24"/>
          <w:szCs w:val="24"/>
        </w:rPr>
      </w:pPr>
      <w:bookmarkStart w:id="302" w:name="_Toc20936519"/>
      <w:bookmarkStart w:id="303" w:name="_Toc20934966"/>
      <w:bookmarkStart w:id="304" w:name="_Toc24252453"/>
      <w:bookmarkStart w:id="305" w:name="_Toc27910807"/>
      <w:bookmarkStart w:id="306" w:name="_Toc425764165"/>
      <w:bookmarkStart w:id="307" w:name="_Toc27673889"/>
      <w:r>
        <w:rPr>
          <w:rFonts w:hint="eastAsia"/>
          <w:b/>
          <w:color w:val="000000"/>
        </w:rPr>
        <w:t>（</w:t>
      </w:r>
      <w:proofErr w:type="gramStart"/>
      <w:r>
        <w:rPr>
          <w:rFonts w:hint="eastAsia"/>
          <w:b/>
          <w:color w:val="000000"/>
        </w:rPr>
        <w:t>项号</w:t>
      </w:r>
      <w:proofErr w:type="gramEnd"/>
      <w:r>
        <w:rPr>
          <w:rFonts w:hint="eastAsia"/>
          <w:b/>
          <w:color w:val="000000"/>
        </w:rPr>
        <w:t>11</w:t>
      </w:r>
      <w:r>
        <w:rPr>
          <w:rFonts w:hint="eastAsia"/>
          <w:b/>
          <w:color w:val="000000"/>
        </w:rPr>
        <w:t>）</w:t>
      </w:r>
      <w:r>
        <w:rPr>
          <w:rFonts w:hint="eastAsia"/>
          <w:b/>
          <w:color w:val="000000"/>
          <w:sz w:val="24"/>
          <w:szCs w:val="24"/>
        </w:rPr>
        <w:t>2.10</w:t>
      </w:r>
      <w:r>
        <w:rPr>
          <w:rFonts w:hint="eastAsia"/>
          <w:b/>
          <w:color w:val="000000"/>
          <w:sz w:val="24"/>
          <w:szCs w:val="24"/>
        </w:rPr>
        <w:t>结算</w:t>
      </w:r>
      <w:bookmarkEnd w:id="302"/>
      <w:bookmarkEnd w:id="303"/>
      <w:bookmarkEnd w:id="304"/>
      <w:r>
        <w:rPr>
          <w:rFonts w:hint="eastAsia"/>
          <w:b/>
          <w:color w:val="000000"/>
          <w:sz w:val="24"/>
          <w:szCs w:val="24"/>
        </w:rPr>
        <w:t>协议</w:t>
      </w:r>
      <w:bookmarkEnd w:id="305"/>
      <w:bookmarkEnd w:id="306"/>
      <w:bookmarkEnd w:id="307"/>
    </w:p>
    <w:p w:rsidR="001F164A" w:rsidRDefault="00FF52A8">
      <w:pPr>
        <w:spacing w:line="360" w:lineRule="auto"/>
        <w:rPr>
          <w:color w:val="000000"/>
        </w:rPr>
      </w:pPr>
      <w:r>
        <w:rPr>
          <w:rFonts w:hint="eastAsia"/>
          <w:color w:val="000000"/>
        </w:rPr>
        <w:t>此功能是用来维护结算方式的名称、代码和类型，通过此功能维护可以灵活的调整结算方式来满足将来的需求。比如：按现（也就是按现金结算）、本司、外司。</w:t>
      </w:r>
      <w:bookmarkStart w:id="308" w:name="_Toc425764166"/>
      <w:bookmarkStart w:id="309" w:name="_Toc27910808"/>
      <w:bookmarkStart w:id="310" w:name="_Toc27673893"/>
    </w:p>
    <w:p w:rsidR="001F164A" w:rsidRDefault="00FF52A8">
      <w:pPr>
        <w:pStyle w:val="30"/>
        <w:spacing w:line="360" w:lineRule="auto"/>
        <w:rPr>
          <w:b/>
          <w:color w:val="000000"/>
          <w:sz w:val="24"/>
          <w:szCs w:val="24"/>
        </w:rPr>
      </w:pPr>
      <w:r>
        <w:rPr>
          <w:rFonts w:hint="eastAsia"/>
          <w:b/>
          <w:color w:val="000000"/>
        </w:rPr>
        <w:t>（</w:t>
      </w:r>
      <w:proofErr w:type="gramStart"/>
      <w:r>
        <w:rPr>
          <w:rFonts w:hint="eastAsia"/>
          <w:b/>
          <w:color w:val="000000"/>
        </w:rPr>
        <w:t>项号</w:t>
      </w:r>
      <w:proofErr w:type="gramEnd"/>
      <w:r>
        <w:rPr>
          <w:rFonts w:hint="eastAsia"/>
          <w:b/>
          <w:color w:val="000000"/>
        </w:rPr>
        <w:t>12</w:t>
      </w:r>
      <w:r>
        <w:rPr>
          <w:rFonts w:hint="eastAsia"/>
          <w:b/>
          <w:color w:val="000000"/>
        </w:rPr>
        <w:t>）</w:t>
      </w:r>
      <w:r>
        <w:rPr>
          <w:rFonts w:hint="eastAsia"/>
          <w:b/>
          <w:color w:val="000000"/>
          <w:sz w:val="24"/>
          <w:szCs w:val="24"/>
        </w:rPr>
        <w:t>2.11</w:t>
      </w:r>
      <w:r>
        <w:rPr>
          <w:rFonts w:hint="eastAsia"/>
          <w:b/>
          <w:color w:val="000000"/>
          <w:sz w:val="24"/>
          <w:szCs w:val="24"/>
        </w:rPr>
        <w:t>进站合同</w:t>
      </w:r>
      <w:bookmarkEnd w:id="308"/>
      <w:bookmarkEnd w:id="309"/>
      <w:bookmarkEnd w:id="310"/>
    </w:p>
    <w:p w:rsidR="001F164A" w:rsidRDefault="00FF52A8">
      <w:pPr>
        <w:spacing w:line="360" w:lineRule="auto"/>
        <w:rPr>
          <w:color w:val="000000"/>
        </w:rPr>
      </w:pPr>
      <w:r>
        <w:rPr>
          <w:rFonts w:hint="eastAsia"/>
          <w:color w:val="000000"/>
        </w:rPr>
        <w:t>进站合同是车属单位与车站之间签订的一项合同。系统支持录入和跟踪进站合同，每次签订合同后都要进行录入工作，录入的项目有合同编号、甲方、乙方、经营者、车牌号码、起点站、终点站、日发班次、座位数、季度停车费、劳务费率、发班保证金、合同生效日期、合同终止日期、甲方签字人、乙方签字人、甲方联系电话、乙方联系电话、合同内容、备注等信息，这些信息为后面的电脑自动结算提供重要参数。</w:t>
      </w:r>
    </w:p>
    <w:p w:rsidR="001F164A" w:rsidRDefault="001F164A">
      <w:pPr>
        <w:pStyle w:val="aff3"/>
        <w:rPr>
          <w:color w:val="000000"/>
        </w:rPr>
      </w:pPr>
    </w:p>
    <w:p w:rsidR="001F164A" w:rsidRDefault="00FF52A8">
      <w:pPr>
        <w:pStyle w:val="30"/>
        <w:spacing w:line="360" w:lineRule="auto"/>
        <w:rPr>
          <w:b/>
          <w:color w:val="000000"/>
          <w:sz w:val="24"/>
          <w:szCs w:val="24"/>
        </w:rPr>
      </w:pPr>
      <w:bookmarkStart w:id="311" w:name="_Toc27673896"/>
      <w:bookmarkStart w:id="312" w:name="_Toc27910809"/>
      <w:bookmarkStart w:id="313" w:name="_Toc425764167"/>
      <w:r>
        <w:rPr>
          <w:rFonts w:hint="eastAsia"/>
          <w:b/>
          <w:color w:val="000000"/>
        </w:rPr>
        <w:t>（</w:t>
      </w:r>
      <w:proofErr w:type="gramStart"/>
      <w:r>
        <w:rPr>
          <w:rFonts w:hint="eastAsia"/>
          <w:b/>
          <w:color w:val="000000"/>
        </w:rPr>
        <w:t>项号</w:t>
      </w:r>
      <w:proofErr w:type="gramEnd"/>
      <w:r>
        <w:rPr>
          <w:rFonts w:hint="eastAsia"/>
          <w:b/>
          <w:color w:val="000000"/>
        </w:rPr>
        <w:t>13</w:t>
      </w:r>
      <w:r>
        <w:rPr>
          <w:rFonts w:hint="eastAsia"/>
          <w:b/>
          <w:color w:val="000000"/>
        </w:rPr>
        <w:t>）</w:t>
      </w:r>
      <w:r>
        <w:rPr>
          <w:rFonts w:hint="eastAsia"/>
          <w:b/>
          <w:color w:val="000000"/>
          <w:sz w:val="24"/>
          <w:szCs w:val="24"/>
        </w:rPr>
        <w:t>2.12</w:t>
      </w:r>
      <w:r>
        <w:rPr>
          <w:rFonts w:hint="eastAsia"/>
          <w:b/>
          <w:color w:val="000000"/>
          <w:sz w:val="24"/>
          <w:szCs w:val="24"/>
        </w:rPr>
        <w:t>承包合同</w:t>
      </w:r>
      <w:bookmarkEnd w:id="311"/>
      <w:bookmarkEnd w:id="312"/>
      <w:bookmarkEnd w:id="313"/>
    </w:p>
    <w:p w:rsidR="001F164A" w:rsidRDefault="00FF52A8">
      <w:pPr>
        <w:pStyle w:val="aff3"/>
        <w:ind w:firstLine="420"/>
        <w:rPr>
          <w:b/>
          <w:color w:val="000000"/>
          <w:sz w:val="21"/>
          <w:szCs w:val="21"/>
        </w:rPr>
      </w:pPr>
      <w:r>
        <w:rPr>
          <w:rFonts w:hint="eastAsia"/>
          <w:color w:val="000000"/>
          <w:sz w:val="21"/>
          <w:szCs w:val="21"/>
        </w:rPr>
        <w:t>承包合同是客运公司和承包者之间签订的一项合同。与进站合同一样需要进行维护，主要也是为财务结算提供参数。</w:t>
      </w:r>
    </w:p>
    <w:p w:rsidR="001F164A" w:rsidRDefault="00FF52A8">
      <w:pPr>
        <w:pStyle w:val="30"/>
        <w:spacing w:line="360" w:lineRule="auto"/>
        <w:rPr>
          <w:b/>
          <w:color w:val="000000"/>
          <w:sz w:val="24"/>
          <w:szCs w:val="24"/>
        </w:rPr>
      </w:pPr>
      <w:bookmarkStart w:id="314" w:name="_Toc27673899"/>
      <w:bookmarkStart w:id="315" w:name="_Toc425764168"/>
      <w:bookmarkStart w:id="316" w:name="_Toc27910810"/>
      <w:r>
        <w:rPr>
          <w:rFonts w:hint="eastAsia"/>
          <w:b/>
          <w:color w:val="000000"/>
        </w:rPr>
        <w:t>（</w:t>
      </w:r>
      <w:proofErr w:type="gramStart"/>
      <w:r>
        <w:rPr>
          <w:rFonts w:hint="eastAsia"/>
          <w:b/>
          <w:color w:val="000000"/>
        </w:rPr>
        <w:t>项号</w:t>
      </w:r>
      <w:proofErr w:type="gramEnd"/>
      <w:r>
        <w:rPr>
          <w:rFonts w:hint="eastAsia"/>
          <w:b/>
          <w:color w:val="000000"/>
        </w:rPr>
        <w:t>14</w:t>
      </w:r>
      <w:r>
        <w:rPr>
          <w:rFonts w:hint="eastAsia"/>
          <w:b/>
          <w:color w:val="000000"/>
        </w:rPr>
        <w:t>）</w:t>
      </w:r>
      <w:r>
        <w:rPr>
          <w:rFonts w:hint="eastAsia"/>
          <w:b/>
          <w:color w:val="000000"/>
          <w:sz w:val="24"/>
          <w:szCs w:val="24"/>
        </w:rPr>
        <w:t>2.13</w:t>
      </w:r>
      <w:r>
        <w:rPr>
          <w:rFonts w:hint="eastAsia"/>
          <w:b/>
          <w:color w:val="000000"/>
          <w:sz w:val="24"/>
          <w:szCs w:val="24"/>
        </w:rPr>
        <w:t>包车管理</w:t>
      </w:r>
      <w:bookmarkEnd w:id="314"/>
      <w:bookmarkEnd w:id="315"/>
      <w:bookmarkEnd w:id="316"/>
    </w:p>
    <w:p w:rsidR="001F164A" w:rsidRDefault="00FF52A8">
      <w:pPr>
        <w:spacing w:line="360" w:lineRule="auto"/>
        <w:rPr>
          <w:color w:val="000000"/>
        </w:rPr>
      </w:pPr>
      <w:r>
        <w:rPr>
          <w:rFonts w:hint="eastAsia"/>
          <w:color w:val="000000"/>
        </w:rPr>
        <w:t>系统能够根据设定的车型、到站、总路程和其他费率计算出参考租价。</w:t>
      </w:r>
    </w:p>
    <w:p w:rsidR="001F164A" w:rsidRDefault="00FF52A8">
      <w:pPr>
        <w:pStyle w:val="30"/>
        <w:spacing w:line="360" w:lineRule="auto"/>
        <w:rPr>
          <w:b/>
          <w:color w:val="000000"/>
          <w:sz w:val="24"/>
          <w:szCs w:val="24"/>
        </w:rPr>
      </w:pPr>
      <w:bookmarkStart w:id="317" w:name="_Toc27910811"/>
      <w:bookmarkStart w:id="318" w:name="_Toc27673902"/>
      <w:bookmarkStart w:id="319" w:name="_Toc425764169"/>
      <w:r>
        <w:rPr>
          <w:rFonts w:hint="eastAsia"/>
          <w:b/>
          <w:color w:val="000000"/>
        </w:rPr>
        <w:t>（</w:t>
      </w:r>
      <w:proofErr w:type="gramStart"/>
      <w:r>
        <w:rPr>
          <w:rFonts w:hint="eastAsia"/>
          <w:b/>
          <w:color w:val="000000"/>
        </w:rPr>
        <w:t>项号</w:t>
      </w:r>
      <w:proofErr w:type="gramEnd"/>
      <w:r>
        <w:rPr>
          <w:rFonts w:hint="eastAsia"/>
          <w:b/>
          <w:color w:val="000000"/>
        </w:rPr>
        <w:t>15</w:t>
      </w:r>
      <w:r>
        <w:rPr>
          <w:rFonts w:hint="eastAsia"/>
          <w:b/>
          <w:color w:val="000000"/>
        </w:rPr>
        <w:t>）</w:t>
      </w:r>
      <w:r>
        <w:rPr>
          <w:rFonts w:hint="eastAsia"/>
          <w:b/>
          <w:color w:val="000000"/>
          <w:sz w:val="24"/>
          <w:szCs w:val="24"/>
        </w:rPr>
        <w:t>2.14</w:t>
      </w:r>
      <w:r>
        <w:rPr>
          <w:rFonts w:hint="eastAsia"/>
          <w:b/>
          <w:color w:val="000000"/>
          <w:sz w:val="24"/>
          <w:szCs w:val="24"/>
        </w:rPr>
        <w:t>查询报表</w:t>
      </w:r>
      <w:bookmarkEnd w:id="317"/>
      <w:bookmarkEnd w:id="318"/>
      <w:bookmarkEnd w:id="319"/>
    </w:p>
    <w:p w:rsidR="001F164A" w:rsidRDefault="00FF52A8">
      <w:pPr>
        <w:spacing w:line="360" w:lineRule="auto"/>
        <w:rPr>
          <w:color w:val="FF0000"/>
        </w:rPr>
      </w:pPr>
      <w:r>
        <w:rPr>
          <w:rFonts w:cs="宋体" w:hint="eastAsia"/>
          <w:color w:val="FF0000"/>
        </w:rPr>
        <w:t>系统支持相关业务报表的统计分析，包括福建省道路客运站站务管理规定的</w:t>
      </w:r>
      <w:r>
        <w:rPr>
          <w:color w:val="FF0000"/>
        </w:rPr>
        <w:t>24</w:t>
      </w:r>
      <w:r>
        <w:rPr>
          <w:rFonts w:cs="宋体" w:hint="eastAsia"/>
          <w:color w:val="FF0000"/>
        </w:rPr>
        <w:t>种站务台账、站务作业分析、跨省区班车旅客日流量汇总等报表。</w:t>
      </w:r>
    </w:p>
    <w:p w:rsidR="001F164A" w:rsidRDefault="00FF52A8">
      <w:pPr>
        <w:pStyle w:val="a0"/>
        <w:jc w:val="both"/>
        <w:rPr>
          <w:rFonts w:ascii="Times New Roman" w:hAnsi="Times New Roman"/>
          <w:bCs w:val="0"/>
          <w:color w:val="FF0000"/>
          <w:kern w:val="0"/>
          <w:sz w:val="24"/>
          <w:szCs w:val="24"/>
        </w:rPr>
      </w:pPr>
      <w:r>
        <w:rPr>
          <w:rFonts w:ascii="Times New Roman" w:hAnsi="Times New Roman" w:hint="eastAsia"/>
          <w:bCs w:val="0"/>
          <w:color w:val="FF0000"/>
          <w:kern w:val="0"/>
          <w:sz w:val="20"/>
          <w:szCs w:val="20"/>
        </w:rPr>
        <w:t>（</w:t>
      </w:r>
      <w:proofErr w:type="gramStart"/>
      <w:r>
        <w:rPr>
          <w:rFonts w:ascii="Times New Roman" w:hAnsi="Times New Roman" w:hint="eastAsia"/>
          <w:bCs w:val="0"/>
          <w:color w:val="FF0000"/>
          <w:kern w:val="0"/>
          <w:sz w:val="20"/>
          <w:szCs w:val="20"/>
        </w:rPr>
        <w:t>项号</w:t>
      </w:r>
      <w:proofErr w:type="gramEnd"/>
      <w:r>
        <w:rPr>
          <w:rFonts w:ascii="Times New Roman" w:hAnsi="Times New Roman" w:hint="eastAsia"/>
          <w:bCs w:val="0"/>
          <w:color w:val="FF0000"/>
          <w:kern w:val="0"/>
          <w:sz w:val="20"/>
          <w:szCs w:val="20"/>
        </w:rPr>
        <w:t>16</w:t>
      </w:r>
      <w:r>
        <w:rPr>
          <w:rFonts w:ascii="Times New Roman" w:hAnsi="Times New Roman" w:hint="eastAsia"/>
          <w:bCs w:val="0"/>
          <w:color w:val="FF0000"/>
          <w:kern w:val="0"/>
          <w:sz w:val="20"/>
          <w:szCs w:val="20"/>
        </w:rPr>
        <w:t>）</w:t>
      </w:r>
      <w:r>
        <w:rPr>
          <w:rFonts w:ascii="Times New Roman" w:hAnsi="Times New Roman"/>
          <w:bCs w:val="0"/>
          <w:color w:val="FF0000"/>
          <w:kern w:val="0"/>
          <w:sz w:val="24"/>
          <w:szCs w:val="24"/>
        </w:rPr>
        <w:t>2.15</w:t>
      </w:r>
      <w:r>
        <w:rPr>
          <w:rFonts w:ascii="Times New Roman" w:hAnsi="Times New Roman" w:hint="eastAsia"/>
          <w:bCs w:val="0"/>
          <w:color w:val="FF0000"/>
          <w:kern w:val="0"/>
          <w:sz w:val="24"/>
          <w:szCs w:val="24"/>
        </w:rPr>
        <w:t>短消息模块</w:t>
      </w:r>
    </w:p>
    <w:p w:rsidR="001F164A" w:rsidRDefault="00FF52A8">
      <w:pPr>
        <w:spacing w:line="360" w:lineRule="auto"/>
        <w:rPr>
          <w:color w:val="FF0000"/>
        </w:rPr>
      </w:pPr>
      <w:r>
        <w:rPr>
          <w:rFonts w:cs="宋体" w:hint="eastAsia"/>
          <w:color w:val="FF0000"/>
        </w:rPr>
        <w:t>系统支持收发短消息，包括群发消息以及单人消息。</w:t>
      </w:r>
    </w:p>
    <w:p w:rsidR="001F164A" w:rsidRDefault="001F164A">
      <w:pPr>
        <w:spacing w:line="360" w:lineRule="auto"/>
        <w:rPr>
          <w:color w:val="000000"/>
        </w:rPr>
      </w:pPr>
    </w:p>
    <w:p w:rsidR="001F164A" w:rsidRDefault="001F164A">
      <w:pPr>
        <w:spacing w:line="360" w:lineRule="auto"/>
        <w:rPr>
          <w:color w:val="000000"/>
        </w:rPr>
      </w:pPr>
    </w:p>
    <w:p w:rsidR="001F164A" w:rsidRDefault="00FF52A8">
      <w:pPr>
        <w:pStyle w:val="1"/>
        <w:spacing w:line="360" w:lineRule="auto"/>
        <w:jc w:val="both"/>
        <w:rPr>
          <w:color w:val="000000"/>
        </w:rPr>
      </w:pPr>
      <w:bookmarkStart w:id="320" w:name="_Toc27645519"/>
      <w:bookmarkStart w:id="321" w:name="_Toc27673735"/>
      <w:bookmarkStart w:id="322" w:name="_Toc27910746"/>
      <w:bookmarkStart w:id="323" w:name="_Toc425764104"/>
      <w:r>
        <w:rPr>
          <w:rFonts w:hint="eastAsia"/>
          <w:color w:val="000000"/>
        </w:rPr>
        <w:t>模块二：调度</w:t>
      </w:r>
      <w:bookmarkStart w:id="324" w:name="_Toc20934985"/>
      <w:bookmarkStart w:id="325" w:name="_Toc20936538"/>
      <w:bookmarkStart w:id="326" w:name="_Toc24252472"/>
      <w:bookmarkEnd w:id="320"/>
      <w:bookmarkEnd w:id="321"/>
      <w:bookmarkEnd w:id="322"/>
      <w:r>
        <w:rPr>
          <w:rFonts w:hint="eastAsia"/>
          <w:color w:val="000000"/>
        </w:rPr>
        <w:t>需求</w:t>
      </w:r>
      <w:bookmarkEnd w:id="323"/>
    </w:p>
    <w:p w:rsidR="001F164A" w:rsidRDefault="00FF52A8">
      <w:pPr>
        <w:pStyle w:val="2"/>
        <w:spacing w:line="360" w:lineRule="auto"/>
        <w:jc w:val="both"/>
        <w:rPr>
          <w:color w:val="000000"/>
        </w:rPr>
      </w:pPr>
      <w:bookmarkStart w:id="327" w:name="_Toc425764105"/>
      <w:bookmarkStart w:id="328" w:name="_Toc27673736"/>
      <w:bookmarkStart w:id="329" w:name="_Toc27910747"/>
      <w:r>
        <w:rPr>
          <w:rFonts w:hint="eastAsia"/>
          <w:color w:val="000000"/>
        </w:rPr>
        <w:t>1</w:t>
      </w:r>
      <w:r>
        <w:rPr>
          <w:rFonts w:hint="eastAsia"/>
          <w:color w:val="000000"/>
        </w:rPr>
        <w:t>．功能框图</w:t>
      </w:r>
      <w:bookmarkEnd w:id="327"/>
      <w:bookmarkEnd w:id="328"/>
      <w:bookmarkEnd w:id="329"/>
      <w:r w:rsidR="00CA1C37" w:rsidRPr="008D37A9">
        <w:rPr>
          <w:rFonts w:hint="eastAsia"/>
          <w:color w:val="FF0000"/>
        </w:rPr>
        <w:t>（包括但不限于下图功能）</w:t>
      </w:r>
    </w:p>
    <w:p w:rsidR="001F164A" w:rsidRDefault="001F164A">
      <w:pPr>
        <w:spacing w:line="360" w:lineRule="auto"/>
        <w:rPr>
          <w:color w:val="000000"/>
        </w:rPr>
      </w:pPr>
      <w:r w:rsidRPr="001F164A">
        <w:rPr>
          <w:color w:val="000000"/>
        </w:rPr>
        <w:object w:dxaOrig="11922" w:dyaOrig="5716">
          <v:shape id="_x0000_i1027" type="#_x0000_t75" style="width:481.7pt;height:231pt" o:ole="">
            <v:imagedata r:id="rId20" o:title=""/>
          </v:shape>
          <o:OLEObject Type="Embed" ProgID="Visio.Drawing.6" ShapeID="_x0000_i1027" DrawAspect="Content" ObjectID="_1709468194" r:id="rId21"/>
        </w:object>
      </w:r>
    </w:p>
    <w:p w:rsidR="001F164A" w:rsidRDefault="00FF52A8">
      <w:pPr>
        <w:pStyle w:val="2"/>
        <w:spacing w:line="360" w:lineRule="auto"/>
        <w:jc w:val="both"/>
        <w:rPr>
          <w:color w:val="000000"/>
        </w:rPr>
      </w:pPr>
      <w:bookmarkStart w:id="330" w:name="_Toc27910748"/>
      <w:bookmarkStart w:id="331" w:name="_Toc425764106"/>
      <w:bookmarkStart w:id="332" w:name="_Toc27673737"/>
      <w:r>
        <w:rPr>
          <w:rFonts w:hint="eastAsia"/>
          <w:color w:val="000000"/>
        </w:rPr>
        <w:t>2</w:t>
      </w:r>
      <w:r>
        <w:rPr>
          <w:rFonts w:hint="eastAsia"/>
          <w:color w:val="000000"/>
        </w:rPr>
        <w:t>．功能描述</w:t>
      </w:r>
      <w:bookmarkEnd w:id="330"/>
      <w:bookmarkEnd w:id="331"/>
      <w:bookmarkEnd w:id="332"/>
    </w:p>
    <w:p w:rsidR="001F164A" w:rsidRDefault="00FF52A8">
      <w:pPr>
        <w:pStyle w:val="30"/>
        <w:spacing w:line="360" w:lineRule="auto"/>
        <w:rPr>
          <w:b/>
          <w:color w:val="000000"/>
          <w:sz w:val="24"/>
          <w:szCs w:val="24"/>
        </w:rPr>
      </w:pPr>
      <w:bookmarkStart w:id="333" w:name="_Toc27673738"/>
      <w:bookmarkStart w:id="334" w:name="_Toc27910749"/>
      <w:bookmarkStart w:id="335" w:name="_Toc425764107"/>
      <w:r>
        <w:rPr>
          <w:rFonts w:hint="eastAsia"/>
          <w:b/>
          <w:color w:val="000000"/>
          <w:sz w:val="21"/>
          <w:szCs w:val="21"/>
        </w:rPr>
        <w:t>（</w:t>
      </w:r>
      <w:proofErr w:type="gramStart"/>
      <w:r>
        <w:rPr>
          <w:rFonts w:hint="eastAsia"/>
          <w:b/>
          <w:color w:val="000000"/>
          <w:sz w:val="21"/>
          <w:szCs w:val="21"/>
        </w:rPr>
        <w:t>项号</w:t>
      </w:r>
      <w:proofErr w:type="gramEnd"/>
      <w:r>
        <w:rPr>
          <w:rFonts w:hint="eastAsia"/>
          <w:b/>
          <w:color w:val="000000"/>
          <w:sz w:val="21"/>
          <w:szCs w:val="21"/>
        </w:rPr>
        <w:t>17</w:t>
      </w:r>
      <w:r>
        <w:rPr>
          <w:rFonts w:hint="eastAsia"/>
          <w:b/>
          <w:color w:val="000000"/>
          <w:sz w:val="21"/>
          <w:szCs w:val="21"/>
        </w:rPr>
        <w:t>）</w:t>
      </w:r>
      <w:r>
        <w:rPr>
          <w:rFonts w:hint="eastAsia"/>
          <w:b/>
          <w:color w:val="000000"/>
          <w:sz w:val="24"/>
          <w:szCs w:val="24"/>
        </w:rPr>
        <w:t xml:space="preserve">2.1 </w:t>
      </w:r>
      <w:r>
        <w:rPr>
          <w:rFonts w:hint="eastAsia"/>
          <w:b/>
          <w:color w:val="000000"/>
          <w:sz w:val="24"/>
          <w:szCs w:val="24"/>
        </w:rPr>
        <w:t>车辆报到</w:t>
      </w:r>
      <w:bookmarkEnd w:id="324"/>
      <w:bookmarkEnd w:id="325"/>
      <w:bookmarkEnd w:id="326"/>
      <w:bookmarkEnd w:id="333"/>
      <w:bookmarkEnd w:id="334"/>
      <w:bookmarkEnd w:id="335"/>
      <w:r>
        <w:rPr>
          <w:rFonts w:hint="eastAsia"/>
          <w:b/>
          <w:color w:val="000000"/>
          <w:sz w:val="24"/>
          <w:szCs w:val="24"/>
        </w:rPr>
        <w:t>处理</w:t>
      </w:r>
    </w:p>
    <w:p w:rsidR="001F164A" w:rsidRDefault="00FF52A8">
      <w:pPr>
        <w:pStyle w:val="FC"/>
        <w:spacing w:before="120" w:after="120"/>
        <w:rPr>
          <w:b/>
          <w:color w:val="000000"/>
          <w:szCs w:val="21"/>
        </w:rPr>
      </w:pPr>
      <w:r>
        <w:rPr>
          <w:rFonts w:hint="eastAsia"/>
          <w:b/>
          <w:color w:val="000000"/>
          <w:szCs w:val="21"/>
        </w:rPr>
        <w:t>2.1.1车辆报到</w:t>
      </w:r>
    </w:p>
    <w:p w:rsidR="001F164A" w:rsidRDefault="00FF52A8">
      <w:pPr>
        <w:spacing w:line="360" w:lineRule="auto"/>
        <w:rPr>
          <w:color w:val="000000"/>
        </w:rPr>
      </w:pPr>
      <w:r>
        <w:rPr>
          <w:rFonts w:hint="eastAsia"/>
          <w:color w:val="000000"/>
        </w:rPr>
        <w:t>当车辆为了进站完成特定班次的旅客运载，需要经过报到的确认和对车辆的车型和座位进行核对，然后才能</w:t>
      </w:r>
      <w:r>
        <w:rPr>
          <w:rFonts w:hint="eastAsia"/>
          <w:color w:val="000000"/>
        </w:rPr>
        <w:lastRenderedPageBreak/>
        <w:t>针对那个班次进行检票，如果需要在多个站上客，则应该到各个站分别报到和检票。主要实现功能包括车辆报到卡验证、车牌号读取、验证班次等，报到成功后需记录车辆的报到情况。</w:t>
      </w:r>
    </w:p>
    <w:p w:rsidR="001F164A" w:rsidRDefault="001F164A">
      <w:pPr>
        <w:rPr>
          <w:color w:val="000000"/>
        </w:rPr>
      </w:pPr>
    </w:p>
    <w:p w:rsidR="001F164A" w:rsidRDefault="00FF52A8">
      <w:pPr>
        <w:pStyle w:val="FC"/>
        <w:spacing w:before="120" w:after="120"/>
        <w:rPr>
          <w:b/>
          <w:color w:val="000000"/>
          <w:szCs w:val="21"/>
        </w:rPr>
      </w:pPr>
      <w:bookmarkStart w:id="336" w:name="_Toc27673741"/>
      <w:r>
        <w:rPr>
          <w:rFonts w:hint="eastAsia"/>
          <w:b/>
          <w:color w:val="000000"/>
          <w:szCs w:val="21"/>
        </w:rPr>
        <w:t>2.1.2班次晚点</w:t>
      </w:r>
      <w:bookmarkEnd w:id="336"/>
    </w:p>
    <w:p w:rsidR="001F164A" w:rsidRDefault="00FF52A8">
      <w:pPr>
        <w:spacing w:line="360" w:lineRule="auto"/>
        <w:rPr>
          <w:color w:val="000000"/>
        </w:rPr>
      </w:pPr>
      <w:r>
        <w:rPr>
          <w:rFonts w:hint="eastAsia"/>
          <w:color w:val="000000"/>
        </w:rPr>
        <w:t>由于特殊原因，某个（或几个）班次可能无法按照正常的发车时间发车，需要对班次的发车时间进行临时调整，要求售票点、检票点根据晚点时间进行相应的调整，退票有效时间也应进行调整，但客票票面的发车时间仍然保持不变。</w:t>
      </w:r>
    </w:p>
    <w:p w:rsidR="001F164A" w:rsidRDefault="00FF52A8">
      <w:pPr>
        <w:pStyle w:val="4"/>
        <w:numPr>
          <w:ilvl w:val="0"/>
          <w:numId w:val="0"/>
        </w:numPr>
        <w:spacing w:line="360" w:lineRule="auto"/>
        <w:rPr>
          <w:color w:val="000000"/>
          <w:sz w:val="21"/>
          <w:szCs w:val="21"/>
        </w:rPr>
      </w:pPr>
      <w:bookmarkStart w:id="337" w:name="_Toc27673742"/>
      <w:r>
        <w:rPr>
          <w:rFonts w:hint="eastAsia"/>
          <w:color w:val="000000"/>
          <w:sz w:val="21"/>
          <w:szCs w:val="21"/>
        </w:rPr>
        <w:t>2.1.3</w:t>
      </w:r>
      <w:r>
        <w:rPr>
          <w:rFonts w:hint="eastAsia"/>
          <w:color w:val="000000"/>
          <w:sz w:val="21"/>
          <w:szCs w:val="21"/>
        </w:rPr>
        <w:t>班次暂停</w:t>
      </w:r>
      <w:bookmarkEnd w:id="337"/>
    </w:p>
    <w:p w:rsidR="001F164A" w:rsidRDefault="00FF52A8">
      <w:pPr>
        <w:spacing w:line="360" w:lineRule="auto"/>
        <w:rPr>
          <w:color w:val="000000"/>
        </w:rPr>
      </w:pPr>
      <w:r>
        <w:rPr>
          <w:rFonts w:hint="eastAsia"/>
          <w:color w:val="000000"/>
        </w:rPr>
        <w:t>突发原因导致班次无法开行，而暂时停止当天的这个班次运行，这只是暂时的行为，而不是长期的计划，如果要长期停开班次，应进行“班次长停”。</w:t>
      </w:r>
    </w:p>
    <w:p w:rsidR="001F164A" w:rsidRDefault="00FF52A8">
      <w:pPr>
        <w:pStyle w:val="30"/>
        <w:spacing w:line="360" w:lineRule="auto"/>
        <w:rPr>
          <w:b/>
          <w:color w:val="000000"/>
          <w:sz w:val="24"/>
          <w:szCs w:val="24"/>
        </w:rPr>
      </w:pPr>
      <w:bookmarkStart w:id="338" w:name="_Toc24252480"/>
      <w:bookmarkStart w:id="339" w:name="_Toc20936542"/>
      <w:bookmarkStart w:id="340" w:name="_Toc20934989"/>
      <w:bookmarkStart w:id="341" w:name="_Toc27910750"/>
      <w:bookmarkStart w:id="342" w:name="_Toc425764108"/>
      <w:bookmarkStart w:id="343" w:name="_Toc27673743"/>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18）</w:t>
      </w:r>
      <w:r>
        <w:rPr>
          <w:rFonts w:hint="eastAsia"/>
          <w:b/>
          <w:color w:val="000000"/>
          <w:sz w:val="24"/>
          <w:szCs w:val="24"/>
        </w:rPr>
        <w:t xml:space="preserve">2.2 </w:t>
      </w:r>
      <w:bookmarkEnd w:id="338"/>
      <w:bookmarkEnd w:id="339"/>
      <w:bookmarkEnd w:id="340"/>
      <w:r>
        <w:rPr>
          <w:rFonts w:hint="eastAsia"/>
          <w:b/>
          <w:color w:val="000000"/>
          <w:sz w:val="24"/>
          <w:szCs w:val="24"/>
        </w:rPr>
        <w:t>临时加班</w:t>
      </w:r>
      <w:bookmarkEnd w:id="341"/>
      <w:bookmarkEnd w:id="342"/>
      <w:bookmarkEnd w:id="343"/>
    </w:p>
    <w:p w:rsidR="001F164A" w:rsidRDefault="00FF52A8">
      <w:pPr>
        <w:spacing w:line="360" w:lineRule="auto"/>
        <w:rPr>
          <w:color w:val="000000"/>
        </w:rPr>
      </w:pPr>
      <w:r>
        <w:rPr>
          <w:rFonts w:hint="eastAsia"/>
          <w:color w:val="000000"/>
        </w:rPr>
        <w:t>由于某些特殊原因，如：客运高峰期、突发事件引起某条线路的客流量大幅增加，需要在该线路增开临时班次，临时加班只在特定的时间范围有效。</w:t>
      </w:r>
    </w:p>
    <w:p w:rsidR="001F164A" w:rsidRDefault="00FF52A8">
      <w:pPr>
        <w:pStyle w:val="30"/>
        <w:spacing w:line="360" w:lineRule="auto"/>
        <w:rPr>
          <w:rFonts w:ascii="宋体" w:hAnsi="宋体" w:cs="宋体"/>
          <w:b/>
          <w:bCs/>
          <w:color w:val="000000"/>
          <w:sz w:val="24"/>
          <w:szCs w:val="24"/>
        </w:rPr>
      </w:pPr>
      <w:bookmarkStart w:id="344" w:name="_Toc20936546"/>
      <w:bookmarkStart w:id="345" w:name="_Toc24252484"/>
      <w:bookmarkStart w:id="346" w:name="_Toc20934993"/>
      <w:bookmarkStart w:id="347" w:name="_Toc27673746"/>
      <w:bookmarkStart w:id="348" w:name="_Toc425764109"/>
      <w:bookmarkStart w:id="349" w:name="_Toc27910751"/>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19）</w:t>
      </w:r>
      <w:r>
        <w:rPr>
          <w:rFonts w:ascii="宋体" w:hAnsi="宋体" w:cs="宋体" w:hint="eastAsia"/>
          <w:b/>
          <w:bCs/>
          <w:color w:val="000000"/>
          <w:sz w:val="24"/>
          <w:szCs w:val="24"/>
        </w:rPr>
        <w:t xml:space="preserve">2.3 </w:t>
      </w:r>
      <w:bookmarkEnd w:id="344"/>
      <w:bookmarkEnd w:id="345"/>
      <w:bookmarkEnd w:id="346"/>
      <w:r>
        <w:rPr>
          <w:rFonts w:ascii="宋体" w:hAnsi="宋体" w:cs="宋体" w:hint="eastAsia"/>
          <w:b/>
          <w:bCs/>
          <w:color w:val="000000"/>
          <w:sz w:val="24"/>
          <w:szCs w:val="24"/>
        </w:rPr>
        <w:t>合并班次</w:t>
      </w:r>
      <w:bookmarkEnd w:id="347"/>
      <w:bookmarkEnd w:id="348"/>
      <w:bookmarkEnd w:id="349"/>
    </w:p>
    <w:p w:rsidR="001F164A" w:rsidRDefault="00FF52A8">
      <w:pPr>
        <w:spacing w:line="360" w:lineRule="auto"/>
        <w:rPr>
          <w:color w:val="000000"/>
        </w:rPr>
      </w:pPr>
      <w:r>
        <w:rPr>
          <w:rFonts w:hint="eastAsia"/>
          <w:color w:val="000000"/>
        </w:rPr>
        <w:t>把一个班次已售出的客票合并到其他一班或几班中，这可能是由于一个班次暂停，或两个班次卖出较少，并在一班进行运载。支持将已合并的班次恢复到原来的状态。</w:t>
      </w:r>
    </w:p>
    <w:p w:rsidR="001F164A" w:rsidRDefault="00FF52A8">
      <w:pPr>
        <w:pStyle w:val="30"/>
        <w:spacing w:line="360" w:lineRule="auto"/>
        <w:rPr>
          <w:b/>
          <w:color w:val="000000"/>
          <w:sz w:val="24"/>
          <w:szCs w:val="24"/>
        </w:rPr>
      </w:pPr>
      <w:bookmarkStart w:id="350" w:name="_Toc24252495"/>
      <w:bookmarkStart w:id="351" w:name="_Toc20936554"/>
      <w:bookmarkStart w:id="352" w:name="_Toc20935001"/>
      <w:bookmarkStart w:id="353" w:name="_Toc27910753"/>
      <w:bookmarkStart w:id="354" w:name="_Toc27673752"/>
      <w:bookmarkStart w:id="355" w:name="_Toc425764111"/>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20）</w:t>
      </w:r>
      <w:r>
        <w:rPr>
          <w:rFonts w:hint="eastAsia"/>
          <w:b/>
          <w:color w:val="000000"/>
          <w:sz w:val="24"/>
          <w:szCs w:val="24"/>
        </w:rPr>
        <w:t>2.4</w:t>
      </w:r>
      <w:bookmarkEnd w:id="350"/>
      <w:bookmarkEnd w:id="351"/>
      <w:bookmarkEnd w:id="352"/>
      <w:r>
        <w:rPr>
          <w:rFonts w:hint="eastAsia"/>
          <w:b/>
          <w:color w:val="000000"/>
          <w:sz w:val="24"/>
          <w:szCs w:val="24"/>
        </w:rPr>
        <w:t>调整车型</w:t>
      </w:r>
      <w:bookmarkEnd w:id="353"/>
      <w:bookmarkEnd w:id="354"/>
      <w:bookmarkEnd w:id="355"/>
    </w:p>
    <w:p w:rsidR="001F164A" w:rsidRDefault="00FF52A8">
      <w:pPr>
        <w:spacing w:line="360" w:lineRule="auto"/>
        <w:rPr>
          <w:color w:val="000000"/>
        </w:rPr>
      </w:pPr>
      <w:r>
        <w:rPr>
          <w:rFonts w:hint="eastAsia"/>
          <w:color w:val="000000"/>
        </w:rPr>
        <w:t>如果报到车辆的车型与班次计划的车型不一致，则需要“调整车型”，将班次预设班次更换为实际裕兴车型。</w:t>
      </w:r>
    </w:p>
    <w:p w:rsidR="001F164A" w:rsidRDefault="00FF52A8">
      <w:pPr>
        <w:pStyle w:val="30"/>
        <w:spacing w:line="360" w:lineRule="auto"/>
        <w:rPr>
          <w:b/>
          <w:color w:val="000000"/>
          <w:sz w:val="24"/>
          <w:szCs w:val="24"/>
        </w:rPr>
      </w:pPr>
      <w:bookmarkStart w:id="356" w:name="_Toc20935005"/>
      <w:bookmarkStart w:id="357" w:name="_Toc24252502"/>
      <w:bookmarkStart w:id="358" w:name="_Toc20936558"/>
      <w:bookmarkStart w:id="359" w:name="_Toc425764112"/>
      <w:bookmarkStart w:id="360" w:name="_Toc27673755"/>
      <w:bookmarkStart w:id="361" w:name="_Toc27910754"/>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21）</w:t>
      </w:r>
      <w:r>
        <w:rPr>
          <w:rFonts w:hint="eastAsia"/>
          <w:b/>
          <w:color w:val="000000"/>
          <w:sz w:val="24"/>
          <w:szCs w:val="24"/>
        </w:rPr>
        <w:t>2.5</w:t>
      </w:r>
      <w:bookmarkEnd w:id="356"/>
      <w:bookmarkEnd w:id="357"/>
      <w:bookmarkEnd w:id="358"/>
      <w:r>
        <w:rPr>
          <w:rFonts w:hint="eastAsia"/>
          <w:b/>
          <w:color w:val="000000"/>
          <w:sz w:val="24"/>
          <w:szCs w:val="24"/>
        </w:rPr>
        <w:t>修改座位</w:t>
      </w:r>
      <w:bookmarkEnd w:id="359"/>
      <w:bookmarkEnd w:id="360"/>
      <w:bookmarkEnd w:id="361"/>
    </w:p>
    <w:p w:rsidR="001F164A" w:rsidRDefault="00FF52A8">
      <w:pPr>
        <w:spacing w:line="360" w:lineRule="auto"/>
        <w:rPr>
          <w:color w:val="000000"/>
        </w:rPr>
      </w:pPr>
      <w:r>
        <w:rPr>
          <w:rFonts w:hint="eastAsia"/>
          <w:color w:val="000000"/>
        </w:rPr>
        <w:t>对某班次的票版的可售座位数进行调整。该操作主要发生在报到车辆与票版中座位数不同或临时加班车辆中。</w:t>
      </w:r>
      <w:bookmarkStart w:id="362" w:name="_Toc20936562"/>
      <w:bookmarkStart w:id="363" w:name="_Toc20935009"/>
      <w:bookmarkStart w:id="364" w:name="_Toc24252506"/>
      <w:bookmarkStart w:id="365" w:name="_Toc425764113"/>
      <w:bookmarkStart w:id="366" w:name="_Toc27673758"/>
      <w:bookmarkStart w:id="367" w:name="_Toc27910755"/>
    </w:p>
    <w:p w:rsidR="001F164A" w:rsidRDefault="00FF52A8">
      <w:pPr>
        <w:pStyle w:val="30"/>
        <w:spacing w:line="360" w:lineRule="auto"/>
        <w:rPr>
          <w:rFonts w:ascii="宋体" w:hAnsi="宋体" w:cs="宋体"/>
          <w:b/>
          <w:bCs/>
          <w:color w:val="000000"/>
          <w:sz w:val="24"/>
          <w:szCs w:val="24"/>
        </w:rPr>
      </w:pPr>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22）</w:t>
      </w:r>
      <w:r>
        <w:rPr>
          <w:rFonts w:ascii="宋体" w:hAnsi="宋体" w:cs="宋体" w:hint="eastAsia"/>
          <w:b/>
          <w:bCs/>
          <w:color w:val="000000"/>
          <w:sz w:val="24"/>
          <w:szCs w:val="24"/>
        </w:rPr>
        <w:t>2.6</w:t>
      </w:r>
      <w:bookmarkEnd w:id="362"/>
      <w:bookmarkEnd w:id="363"/>
      <w:bookmarkEnd w:id="364"/>
      <w:r>
        <w:rPr>
          <w:rFonts w:ascii="宋体" w:hAnsi="宋体" w:cs="宋体" w:hint="eastAsia"/>
          <w:b/>
          <w:bCs/>
          <w:color w:val="000000"/>
          <w:sz w:val="24"/>
          <w:szCs w:val="24"/>
        </w:rPr>
        <w:t>生成票版</w:t>
      </w:r>
      <w:bookmarkEnd w:id="365"/>
      <w:bookmarkEnd w:id="366"/>
      <w:bookmarkEnd w:id="367"/>
    </w:p>
    <w:p w:rsidR="001F164A" w:rsidRDefault="00FF52A8">
      <w:pPr>
        <w:pStyle w:val="FC"/>
        <w:spacing w:before="120" w:after="120"/>
        <w:rPr>
          <w:color w:val="000000"/>
        </w:rPr>
      </w:pPr>
      <w:r>
        <w:rPr>
          <w:rFonts w:hint="eastAsia"/>
          <w:color w:val="000000"/>
        </w:rPr>
        <w:t>设定班次后还需生成售票日期范围内的票版，乘客才可购票；支持批量生成票版，如生成1个月的票版。</w:t>
      </w:r>
    </w:p>
    <w:p w:rsidR="001F164A" w:rsidRDefault="00FF52A8">
      <w:pPr>
        <w:pStyle w:val="30"/>
        <w:spacing w:line="360" w:lineRule="auto"/>
        <w:rPr>
          <w:rFonts w:ascii="宋体" w:hAnsi="宋体" w:cs="宋体"/>
          <w:b/>
          <w:bCs/>
          <w:color w:val="000000"/>
          <w:sz w:val="24"/>
          <w:szCs w:val="24"/>
        </w:rPr>
      </w:pPr>
      <w:bookmarkStart w:id="368" w:name="_Toc425764114"/>
      <w:bookmarkStart w:id="369" w:name="_Toc24252531"/>
      <w:bookmarkStart w:id="370" w:name="_Toc27673761"/>
      <w:bookmarkStart w:id="371" w:name="_Toc27910756"/>
      <w:bookmarkStart w:id="372" w:name="_Toc20935025"/>
      <w:bookmarkStart w:id="373" w:name="_Toc20936578"/>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23）</w:t>
      </w:r>
      <w:r>
        <w:rPr>
          <w:rFonts w:ascii="宋体" w:hAnsi="宋体" w:cs="宋体" w:hint="eastAsia"/>
          <w:b/>
          <w:bCs/>
          <w:color w:val="000000"/>
          <w:sz w:val="24"/>
          <w:szCs w:val="24"/>
        </w:rPr>
        <w:t>2.7调度查询</w:t>
      </w:r>
      <w:bookmarkEnd w:id="368"/>
      <w:bookmarkEnd w:id="369"/>
      <w:bookmarkEnd w:id="370"/>
      <w:bookmarkEnd w:id="371"/>
      <w:bookmarkEnd w:id="372"/>
      <w:bookmarkEnd w:id="373"/>
    </w:p>
    <w:p w:rsidR="001F164A" w:rsidRDefault="00FF52A8">
      <w:pPr>
        <w:spacing w:line="360" w:lineRule="auto"/>
        <w:rPr>
          <w:color w:val="000000"/>
        </w:rPr>
      </w:pPr>
      <w:r>
        <w:rPr>
          <w:rFonts w:hint="eastAsia"/>
          <w:color w:val="000000"/>
        </w:rPr>
        <w:t>支持查询车辆报到情况、</w:t>
      </w:r>
      <w:proofErr w:type="gramStart"/>
      <w:r>
        <w:rPr>
          <w:rFonts w:hint="eastAsia"/>
          <w:color w:val="000000"/>
        </w:rPr>
        <w:t>询</w:t>
      </w:r>
      <w:proofErr w:type="gramEnd"/>
      <w:r>
        <w:rPr>
          <w:rFonts w:hint="eastAsia"/>
          <w:color w:val="000000"/>
        </w:rPr>
        <w:t>班次动态、售票情况、晚点情况、加班情况、并班信息、未报到班次等信息。</w:t>
      </w:r>
    </w:p>
    <w:p w:rsidR="001F164A" w:rsidRDefault="001F164A">
      <w:pPr>
        <w:spacing w:line="360" w:lineRule="auto"/>
        <w:rPr>
          <w:color w:val="000000"/>
        </w:rPr>
      </w:pPr>
    </w:p>
    <w:p w:rsidR="001F164A" w:rsidRDefault="00FF52A8">
      <w:pPr>
        <w:pStyle w:val="1"/>
        <w:spacing w:line="360" w:lineRule="auto"/>
        <w:jc w:val="both"/>
        <w:rPr>
          <w:color w:val="000000"/>
        </w:rPr>
      </w:pPr>
      <w:bookmarkStart w:id="374" w:name="_Toc27645520"/>
      <w:bookmarkStart w:id="375" w:name="_Toc27673764"/>
      <w:bookmarkStart w:id="376" w:name="_Toc27910758"/>
      <w:bookmarkStart w:id="377" w:name="_Toc425764116"/>
      <w:r>
        <w:rPr>
          <w:rFonts w:hint="eastAsia"/>
          <w:color w:val="000000"/>
        </w:rPr>
        <w:lastRenderedPageBreak/>
        <w:t>模块三：售票管理</w:t>
      </w:r>
      <w:bookmarkEnd w:id="374"/>
      <w:bookmarkEnd w:id="375"/>
      <w:bookmarkEnd w:id="376"/>
      <w:r>
        <w:rPr>
          <w:rFonts w:hint="eastAsia"/>
          <w:color w:val="000000"/>
        </w:rPr>
        <w:t>需求</w:t>
      </w:r>
      <w:bookmarkEnd w:id="377"/>
    </w:p>
    <w:p w:rsidR="001F164A" w:rsidRDefault="00FF52A8">
      <w:pPr>
        <w:pStyle w:val="2"/>
        <w:spacing w:line="360" w:lineRule="auto"/>
        <w:jc w:val="both"/>
        <w:rPr>
          <w:color w:val="000000"/>
        </w:rPr>
      </w:pPr>
      <w:bookmarkStart w:id="378" w:name="_Toc27673765"/>
      <w:bookmarkStart w:id="379" w:name="_Toc425764117"/>
      <w:bookmarkStart w:id="380" w:name="_Toc27910759"/>
      <w:r>
        <w:rPr>
          <w:rFonts w:hint="eastAsia"/>
          <w:color w:val="000000"/>
        </w:rPr>
        <w:t>1</w:t>
      </w:r>
      <w:r>
        <w:rPr>
          <w:rFonts w:hint="eastAsia"/>
          <w:color w:val="000000"/>
        </w:rPr>
        <w:t>．功能框图</w:t>
      </w:r>
      <w:bookmarkEnd w:id="378"/>
      <w:bookmarkEnd w:id="379"/>
      <w:bookmarkEnd w:id="380"/>
      <w:r w:rsidR="00081D30" w:rsidRPr="008D37A9">
        <w:rPr>
          <w:rFonts w:hint="eastAsia"/>
          <w:color w:val="FF0000"/>
        </w:rPr>
        <w:t>（包括但不限于下图功能）</w:t>
      </w:r>
    </w:p>
    <w:p w:rsidR="001F164A" w:rsidRDefault="001F164A">
      <w:pPr>
        <w:spacing w:line="360" w:lineRule="auto"/>
        <w:rPr>
          <w:color w:val="000000"/>
        </w:rPr>
      </w:pPr>
      <w:r w:rsidRPr="001F164A">
        <w:rPr>
          <w:color w:val="000000"/>
        </w:rPr>
        <w:object w:dxaOrig="14626" w:dyaOrig="6083">
          <v:shape id="_x0000_i1028" type="#_x0000_t75" style="width:481.9pt;height:200.4pt" o:ole="">
            <v:imagedata r:id="rId22" o:title=""/>
          </v:shape>
          <o:OLEObject Type="Embed" ProgID="Visio.Drawing.6" ShapeID="_x0000_i1028" DrawAspect="Content" ObjectID="_1709468195" r:id="rId23"/>
        </w:object>
      </w:r>
    </w:p>
    <w:p w:rsidR="001F164A" w:rsidRDefault="00FF52A8">
      <w:pPr>
        <w:pStyle w:val="2"/>
        <w:spacing w:line="360" w:lineRule="auto"/>
        <w:jc w:val="both"/>
        <w:rPr>
          <w:color w:val="000000"/>
        </w:rPr>
      </w:pPr>
      <w:bookmarkStart w:id="381" w:name="_Toc27673766"/>
      <w:bookmarkStart w:id="382" w:name="_Toc27910760"/>
      <w:bookmarkStart w:id="383" w:name="_Toc425764118"/>
      <w:r>
        <w:rPr>
          <w:rFonts w:hint="eastAsia"/>
          <w:color w:val="000000"/>
        </w:rPr>
        <w:t>2</w:t>
      </w:r>
      <w:r>
        <w:rPr>
          <w:rFonts w:hint="eastAsia"/>
          <w:color w:val="000000"/>
        </w:rPr>
        <w:t>．功能描述</w:t>
      </w:r>
      <w:bookmarkEnd w:id="381"/>
      <w:bookmarkEnd w:id="382"/>
      <w:bookmarkEnd w:id="383"/>
      <w:r>
        <w:rPr>
          <w:rFonts w:cs="宋体" w:hint="eastAsia"/>
          <w:color w:val="FF0000"/>
        </w:rPr>
        <w:t>（加入改签功能）</w:t>
      </w:r>
    </w:p>
    <w:p w:rsidR="001F164A" w:rsidRDefault="00FF52A8">
      <w:pPr>
        <w:pStyle w:val="30"/>
        <w:spacing w:line="360" w:lineRule="auto"/>
        <w:rPr>
          <w:rFonts w:ascii="宋体" w:hAnsi="宋体" w:cs="宋体"/>
          <w:b/>
          <w:bCs/>
          <w:color w:val="000000"/>
          <w:sz w:val="24"/>
          <w:szCs w:val="24"/>
        </w:rPr>
      </w:pPr>
      <w:bookmarkStart w:id="384" w:name="_Toc20936583"/>
      <w:bookmarkStart w:id="385" w:name="_Toc425764119"/>
      <w:bookmarkStart w:id="386" w:name="_Toc24252536"/>
      <w:bookmarkStart w:id="387" w:name="_Toc27910761"/>
      <w:bookmarkStart w:id="388" w:name="_Toc20935030"/>
      <w:bookmarkStart w:id="389" w:name="_Toc27673767"/>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24）</w:t>
      </w:r>
      <w:r>
        <w:rPr>
          <w:rFonts w:ascii="宋体" w:hAnsi="宋体" w:cs="宋体" w:hint="eastAsia"/>
          <w:b/>
          <w:bCs/>
          <w:color w:val="000000"/>
          <w:sz w:val="24"/>
          <w:szCs w:val="24"/>
        </w:rPr>
        <w:t>2.1售票</w:t>
      </w:r>
      <w:bookmarkEnd w:id="384"/>
      <w:bookmarkEnd w:id="385"/>
      <w:bookmarkEnd w:id="386"/>
      <w:bookmarkEnd w:id="387"/>
      <w:bookmarkEnd w:id="388"/>
      <w:bookmarkEnd w:id="389"/>
    </w:p>
    <w:p w:rsidR="001F164A" w:rsidRDefault="00FF52A8">
      <w:pPr>
        <w:pStyle w:val="FC"/>
        <w:spacing w:before="120" w:after="120"/>
        <w:rPr>
          <w:color w:val="000000"/>
        </w:rPr>
      </w:pPr>
      <w:r>
        <w:rPr>
          <w:rFonts w:hint="eastAsia"/>
          <w:color w:val="000000"/>
        </w:rPr>
        <w:t>售票员通过此模块完成售票业务，功能包括查找班次、班次余票查询、票价查询、座位分配、票价计算等功能；支持现金、微信、支付宝等多种收款方式；售票成功后需记录售票明细。</w:t>
      </w:r>
    </w:p>
    <w:p w:rsidR="001F164A" w:rsidRDefault="00FF52A8">
      <w:pPr>
        <w:pStyle w:val="30"/>
        <w:spacing w:line="360" w:lineRule="auto"/>
        <w:rPr>
          <w:rFonts w:ascii="宋体" w:hAnsi="宋体" w:cs="宋体"/>
          <w:b/>
          <w:bCs/>
          <w:color w:val="000000"/>
          <w:sz w:val="24"/>
          <w:szCs w:val="24"/>
        </w:rPr>
      </w:pPr>
      <w:bookmarkStart w:id="390" w:name="_Toc425764120"/>
      <w:bookmarkStart w:id="391" w:name="_Toc27910762"/>
      <w:bookmarkStart w:id="392" w:name="_Toc20935034"/>
      <w:bookmarkStart w:id="393" w:name="_Toc27673770"/>
      <w:bookmarkStart w:id="394" w:name="_Toc20936587"/>
      <w:bookmarkStart w:id="395" w:name="_Toc24252546"/>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25）</w:t>
      </w:r>
      <w:r>
        <w:rPr>
          <w:rFonts w:ascii="宋体" w:hAnsi="宋体" w:cs="宋体" w:hint="eastAsia"/>
          <w:b/>
          <w:bCs/>
          <w:color w:val="000000"/>
          <w:sz w:val="24"/>
          <w:szCs w:val="24"/>
        </w:rPr>
        <w:t>2.2补票</w:t>
      </w:r>
      <w:bookmarkEnd w:id="390"/>
      <w:bookmarkEnd w:id="391"/>
      <w:bookmarkEnd w:id="392"/>
      <w:bookmarkEnd w:id="393"/>
      <w:bookmarkEnd w:id="394"/>
      <w:bookmarkEnd w:id="395"/>
    </w:p>
    <w:p w:rsidR="001F164A" w:rsidRDefault="00FF52A8">
      <w:pPr>
        <w:spacing w:line="360" w:lineRule="auto"/>
        <w:rPr>
          <w:color w:val="000000"/>
        </w:rPr>
      </w:pPr>
      <w:r>
        <w:rPr>
          <w:rFonts w:hint="eastAsia"/>
          <w:color w:val="000000"/>
        </w:rPr>
        <w:t>售票员为满足乘客补买车票所进行的系列任务，补票流程与售票流程基本相同，但需校验补票时间。</w:t>
      </w:r>
    </w:p>
    <w:p w:rsidR="001F164A" w:rsidRDefault="00FF52A8">
      <w:pPr>
        <w:pStyle w:val="30"/>
        <w:spacing w:line="360" w:lineRule="auto"/>
        <w:rPr>
          <w:rFonts w:ascii="宋体" w:hAnsi="宋体" w:cs="宋体"/>
          <w:b/>
          <w:bCs/>
          <w:color w:val="000000"/>
          <w:sz w:val="24"/>
          <w:szCs w:val="24"/>
        </w:rPr>
      </w:pPr>
      <w:bookmarkStart w:id="396" w:name="_Toc20936599"/>
      <w:bookmarkStart w:id="397" w:name="_Toc425764121"/>
      <w:bookmarkStart w:id="398" w:name="_Toc27910763"/>
      <w:bookmarkStart w:id="399" w:name="_Toc27673773"/>
      <w:bookmarkStart w:id="400" w:name="_Toc24252573"/>
      <w:bookmarkStart w:id="401" w:name="_Toc20935046"/>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26）</w:t>
      </w:r>
      <w:r>
        <w:rPr>
          <w:rFonts w:ascii="宋体" w:hAnsi="宋体" w:cs="宋体" w:hint="eastAsia"/>
          <w:b/>
          <w:bCs/>
          <w:color w:val="000000"/>
          <w:sz w:val="24"/>
          <w:szCs w:val="24"/>
        </w:rPr>
        <w:t>2.3留票</w:t>
      </w:r>
      <w:bookmarkEnd w:id="396"/>
      <w:bookmarkEnd w:id="397"/>
      <w:bookmarkEnd w:id="398"/>
      <w:bookmarkEnd w:id="399"/>
      <w:bookmarkEnd w:id="400"/>
      <w:bookmarkEnd w:id="401"/>
    </w:p>
    <w:p w:rsidR="001F164A" w:rsidRDefault="00FF52A8">
      <w:pPr>
        <w:spacing w:line="360" w:lineRule="auto"/>
        <w:rPr>
          <w:color w:val="000000"/>
        </w:rPr>
      </w:pPr>
      <w:r>
        <w:rPr>
          <w:rFonts w:hint="eastAsia"/>
          <w:color w:val="000000"/>
        </w:rPr>
        <w:t>售票员为满足普通留票点和特权留票点进行留票业务的系列任务。确认留票后，首先判断留票点的类型，是普通留票点则生成售票记录，是特权留票点则只是锁定相应座号，并不生成售票记录，然后剩余座位数自动减去预留票数，票号自动加上留票数，剩余票数自动减去留票数；</w:t>
      </w:r>
    </w:p>
    <w:p w:rsidR="001F164A" w:rsidRDefault="00FF52A8">
      <w:pPr>
        <w:pStyle w:val="30"/>
        <w:spacing w:line="360" w:lineRule="auto"/>
        <w:rPr>
          <w:rFonts w:ascii="宋体" w:hAnsi="宋体" w:cs="宋体"/>
          <w:b/>
          <w:bCs/>
          <w:color w:val="000000"/>
          <w:sz w:val="24"/>
          <w:szCs w:val="24"/>
        </w:rPr>
      </w:pPr>
      <w:bookmarkStart w:id="402" w:name="_Toc27673776"/>
      <w:bookmarkStart w:id="403" w:name="_Toc425764122"/>
      <w:bookmarkStart w:id="404" w:name="_Toc24252556"/>
      <w:bookmarkStart w:id="405" w:name="_Toc20936591"/>
      <w:bookmarkStart w:id="406" w:name="_Toc20935038"/>
      <w:bookmarkStart w:id="407" w:name="_Toc27910764"/>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27）</w:t>
      </w:r>
      <w:r>
        <w:rPr>
          <w:rFonts w:ascii="宋体" w:hAnsi="宋体" w:cs="宋体" w:hint="eastAsia"/>
          <w:b/>
          <w:bCs/>
          <w:color w:val="000000"/>
          <w:sz w:val="24"/>
          <w:szCs w:val="24"/>
        </w:rPr>
        <w:t>2.4销票</w:t>
      </w:r>
      <w:bookmarkEnd w:id="402"/>
      <w:bookmarkEnd w:id="403"/>
      <w:bookmarkEnd w:id="404"/>
      <w:bookmarkEnd w:id="405"/>
      <w:bookmarkEnd w:id="406"/>
      <w:bookmarkEnd w:id="407"/>
    </w:p>
    <w:p w:rsidR="001F164A" w:rsidRDefault="00FF52A8">
      <w:pPr>
        <w:spacing w:line="360" w:lineRule="auto"/>
        <w:rPr>
          <w:color w:val="000000"/>
        </w:rPr>
      </w:pPr>
      <w:r>
        <w:rPr>
          <w:rFonts w:hint="eastAsia"/>
          <w:color w:val="000000"/>
        </w:rPr>
        <w:t>售票员对废票进行注销操作的系列任务，流程为查找记录</w:t>
      </w:r>
      <w:r>
        <w:rPr>
          <w:rFonts w:hint="eastAsia"/>
          <w:color w:val="000000"/>
        </w:rPr>
        <w:t>--&gt;</w:t>
      </w:r>
      <w:r>
        <w:rPr>
          <w:rFonts w:hint="eastAsia"/>
          <w:color w:val="000000"/>
        </w:rPr>
        <w:t>验证销票</w:t>
      </w:r>
      <w:r>
        <w:rPr>
          <w:color w:val="000000"/>
        </w:rPr>
        <w:t>—&gt;</w:t>
      </w:r>
      <w:r>
        <w:rPr>
          <w:rFonts w:hint="eastAsia"/>
          <w:color w:val="000000"/>
        </w:rPr>
        <w:t>销</w:t>
      </w:r>
      <w:proofErr w:type="gramStart"/>
      <w:r>
        <w:rPr>
          <w:rFonts w:hint="eastAsia"/>
          <w:color w:val="000000"/>
        </w:rPr>
        <w:t>票时间</w:t>
      </w:r>
      <w:proofErr w:type="gramEnd"/>
      <w:r>
        <w:rPr>
          <w:rFonts w:hint="eastAsia"/>
          <w:color w:val="000000"/>
        </w:rPr>
        <w:t>校验</w:t>
      </w:r>
      <w:r>
        <w:rPr>
          <w:color w:val="000000"/>
        </w:rPr>
        <w:t>—&gt;</w:t>
      </w:r>
      <w:r>
        <w:rPr>
          <w:rFonts w:hint="eastAsia"/>
          <w:color w:val="000000"/>
        </w:rPr>
        <w:t>记录销票情况</w:t>
      </w:r>
    </w:p>
    <w:p w:rsidR="001F164A" w:rsidRDefault="00FF52A8">
      <w:pPr>
        <w:spacing w:line="360" w:lineRule="auto"/>
        <w:rPr>
          <w:color w:val="000000"/>
        </w:rPr>
      </w:pPr>
      <w:r>
        <w:rPr>
          <w:rFonts w:hint="eastAsia"/>
          <w:color w:val="000000"/>
        </w:rPr>
        <w:t>初始化：系统进入销</w:t>
      </w:r>
      <w:proofErr w:type="gramStart"/>
      <w:r>
        <w:rPr>
          <w:rFonts w:hint="eastAsia"/>
          <w:color w:val="000000"/>
        </w:rPr>
        <w:t>票状态</w:t>
      </w:r>
      <w:proofErr w:type="gramEnd"/>
      <w:r>
        <w:rPr>
          <w:rFonts w:hint="eastAsia"/>
          <w:color w:val="000000"/>
        </w:rPr>
        <w:t>后，系统要在状态栏显示当前票号、剩余票数、售票员和售票时间信息。</w:t>
      </w:r>
    </w:p>
    <w:p w:rsidR="001F164A" w:rsidRDefault="00FF52A8">
      <w:pPr>
        <w:pStyle w:val="30"/>
        <w:spacing w:line="360" w:lineRule="auto"/>
        <w:rPr>
          <w:rFonts w:ascii="宋体" w:hAnsi="宋体" w:cs="宋体"/>
          <w:b/>
          <w:bCs/>
          <w:color w:val="000000"/>
          <w:sz w:val="24"/>
          <w:szCs w:val="24"/>
        </w:rPr>
      </w:pPr>
      <w:bookmarkStart w:id="408" w:name="_Toc27673779"/>
      <w:bookmarkStart w:id="409" w:name="_Toc425764123"/>
      <w:bookmarkStart w:id="410" w:name="_Toc27910765"/>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28）</w:t>
      </w:r>
      <w:r>
        <w:rPr>
          <w:rFonts w:ascii="宋体" w:hAnsi="宋体" w:cs="宋体" w:hint="eastAsia"/>
          <w:b/>
          <w:bCs/>
          <w:color w:val="000000"/>
          <w:sz w:val="24"/>
          <w:szCs w:val="24"/>
        </w:rPr>
        <w:t>2.5签票</w:t>
      </w:r>
      <w:bookmarkEnd w:id="408"/>
      <w:bookmarkEnd w:id="409"/>
      <w:bookmarkEnd w:id="410"/>
    </w:p>
    <w:p w:rsidR="001F164A" w:rsidRDefault="00FF52A8">
      <w:pPr>
        <w:spacing w:line="360" w:lineRule="auto"/>
        <w:rPr>
          <w:color w:val="000000"/>
        </w:rPr>
      </w:pPr>
      <w:r>
        <w:rPr>
          <w:rFonts w:hint="eastAsia"/>
          <w:color w:val="000000"/>
        </w:rPr>
        <w:t>退票员输入票号，系统找出当前票号的售票记录信息；</w:t>
      </w:r>
    </w:p>
    <w:p w:rsidR="001F164A" w:rsidRDefault="00FF52A8">
      <w:pPr>
        <w:spacing w:line="360" w:lineRule="auto"/>
        <w:rPr>
          <w:color w:val="000000"/>
        </w:rPr>
      </w:pPr>
      <w:r>
        <w:rPr>
          <w:rFonts w:hint="eastAsia"/>
          <w:color w:val="000000"/>
        </w:rPr>
        <w:t>退票员录入签票人、日期、退票费率等信息，系统记录此信息。</w:t>
      </w:r>
    </w:p>
    <w:p w:rsidR="001F164A" w:rsidRDefault="00FF52A8">
      <w:pPr>
        <w:pStyle w:val="30"/>
        <w:spacing w:line="360" w:lineRule="auto"/>
        <w:rPr>
          <w:rFonts w:ascii="宋体" w:hAnsi="宋体" w:cs="宋体"/>
          <w:b/>
          <w:bCs/>
          <w:color w:val="000000"/>
          <w:sz w:val="24"/>
          <w:szCs w:val="24"/>
        </w:rPr>
      </w:pPr>
      <w:bookmarkStart w:id="411" w:name="_Toc20936595"/>
      <w:bookmarkStart w:id="412" w:name="_Toc20935042"/>
      <w:bookmarkStart w:id="413" w:name="_Toc425764124"/>
      <w:bookmarkStart w:id="414" w:name="_Toc27673782"/>
      <w:bookmarkStart w:id="415" w:name="_Toc27910766"/>
      <w:bookmarkStart w:id="416" w:name="_Toc24252564"/>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29）</w:t>
      </w:r>
      <w:r>
        <w:rPr>
          <w:rFonts w:ascii="宋体" w:hAnsi="宋体" w:cs="宋体" w:hint="eastAsia"/>
          <w:b/>
          <w:bCs/>
          <w:color w:val="000000"/>
          <w:sz w:val="24"/>
          <w:szCs w:val="24"/>
        </w:rPr>
        <w:t>2.6退票</w:t>
      </w:r>
      <w:bookmarkEnd w:id="411"/>
      <w:bookmarkEnd w:id="412"/>
      <w:bookmarkEnd w:id="413"/>
      <w:bookmarkEnd w:id="414"/>
      <w:bookmarkEnd w:id="415"/>
      <w:bookmarkEnd w:id="416"/>
    </w:p>
    <w:p w:rsidR="001F164A" w:rsidRDefault="00FF52A8">
      <w:pPr>
        <w:spacing w:line="360" w:lineRule="auto"/>
        <w:rPr>
          <w:color w:val="000000"/>
        </w:rPr>
      </w:pPr>
      <w:r>
        <w:rPr>
          <w:rFonts w:hint="eastAsia"/>
          <w:color w:val="000000"/>
        </w:rPr>
        <w:t>系统支持对已售出的车票进行退票，支持按票号、乘客姓名等条件查找售票记录进行退票，退票成功后需记录退票信息，包括退票时间、退票人、退款金额等信息。</w:t>
      </w:r>
      <w:r>
        <w:rPr>
          <w:rFonts w:cs="宋体" w:hint="eastAsia"/>
          <w:color w:val="FF0000"/>
        </w:rPr>
        <w:t>支持特权退票，并在权限管理中予以区分。</w:t>
      </w:r>
    </w:p>
    <w:p w:rsidR="001F164A" w:rsidRDefault="00FF52A8">
      <w:pPr>
        <w:pStyle w:val="30"/>
        <w:spacing w:line="360" w:lineRule="auto"/>
        <w:rPr>
          <w:rFonts w:ascii="宋体" w:hAnsi="宋体" w:cs="宋体"/>
          <w:b/>
          <w:bCs/>
          <w:color w:val="000000"/>
          <w:sz w:val="24"/>
          <w:szCs w:val="24"/>
        </w:rPr>
      </w:pPr>
      <w:bookmarkStart w:id="417" w:name="_Toc24252592"/>
      <w:bookmarkStart w:id="418" w:name="_Toc425764125"/>
      <w:bookmarkStart w:id="419" w:name="_Toc27673785"/>
      <w:bookmarkStart w:id="420" w:name="_Toc20935054"/>
      <w:bookmarkStart w:id="421" w:name="_Toc20936607"/>
      <w:bookmarkStart w:id="422" w:name="_Toc27910767"/>
      <w:r>
        <w:rPr>
          <w:rFonts w:hint="eastAsia"/>
          <w:b/>
          <w:color w:val="000000"/>
          <w:sz w:val="21"/>
          <w:szCs w:val="21"/>
        </w:rPr>
        <w:lastRenderedPageBreak/>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30）</w:t>
      </w:r>
      <w:r>
        <w:rPr>
          <w:rFonts w:ascii="宋体" w:hAnsi="宋体" w:cs="宋体" w:hint="eastAsia"/>
          <w:b/>
          <w:bCs/>
          <w:color w:val="000000"/>
          <w:sz w:val="24"/>
          <w:szCs w:val="24"/>
        </w:rPr>
        <w:t>2.7重打车票</w:t>
      </w:r>
      <w:bookmarkEnd w:id="417"/>
      <w:bookmarkEnd w:id="418"/>
      <w:bookmarkEnd w:id="419"/>
      <w:bookmarkEnd w:id="420"/>
      <w:bookmarkEnd w:id="421"/>
      <w:bookmarkEnd w:id="422"/>
    </w:p>
    <w:p w:rsidR="001F164A" w:rsidRDefault="00FF52A8">
      <w:pPr>
        <w:spacing w:line="360" w:lineRule="auto"/>
        <w:rPr>
          <w:color w:val="000000"/>
        </w:rPr>
      </w:pPr>
      <w:r>
        <w:rPr>
          <w:rFonts w:hint="eastAsia"/>
          <w:color w:val="000000"/>
        </w:rPr>
        <w:t>售票员在由于打印卡纸等因素导致的打空时可进行车票重打。</w:t>
      </w:r>
    </w:p>
    <w:p w:rsidR="001F164A" w:rsidRDefault="00FF52A8">
      <w:pPr>
        <w:spacing w:line="360" w:lineRule="auto"/>
        <w:rPr>
          <w:color w:val="000000"/>
        </w:rPr>
      </w:pPr>
      <w:r>
        <w:rPr>
          <w:rFonts w:hint="eastAsia"/>
          <w:color w:val="000000"/>
        </w:rPr>
        <w:t>1</w:t>
      </w:r>
      <w:r>
        <w:rPr>
          <w:rFonts w:hint="eastAsia"/>
          <w:color w:val="000000"/>
        </w:rPr>
        <w:t>．输入票号，系统列出此票号的售票记录；</w:t>
      </w:r>
    </w:p>
    <w:p w:rsidR="001F164A" w:rsidRDefault="00FF52A8">
      <w:pPr>
        <w:spacing w:line="360" w:lineRule="auto"/>
        <w:rPr>
          <w:color w:val="000000"/>
        </w:rPr>
      </w:pPr>
      <w:r>
        <w:rPr>
          <w:rFonts w:hint="eastAsia"/>
          <w:color w:val="000000"/>
        </w:rPr>
        <w:t>2</w:t>
      </w:r>
      <w:r>
        <w:rPr>
          <w:rFonts w:hint="eastAsia"/>
          <w:color w:val="000000"/>
        </w:rPr>
        <w:t>．输入乘车日期、班次和座号，系统列出此售票记录。</w:t>
      </w:r>
    </w:p>
    <w:p w:rsidR="001F164A" w:rsidRDefault="00FF52A8">
      <w:pPr>
        <w:spacing w:line="360" w:lineRule="auto"/>
        <w:rPr>
          <w:color w:val="000000"/>
        </w:rPr>
      </w:pPr>
      <w:r>
        <w:rPr>
          <w:rFonts w:hint="eastAsia"/>
          <w:color w:val="000000"/>
        </w:rPr>
        <w:t>3</w:t>
      </w:r>
      <w:r>
        <w:rPr>
          <w:rFonts w:hint="eastAsia"/>
          <w:color w:val="000000"/>
        </w:rPr>
        <w:t>．确认打印，则打印当前车票信息。</w:t>
      </w:r>
      <w:bookmarkStart w:id="423" w:name="_Toc425764126"/>
      <w:bookmarkStart w:id="424" w:name="_Toc27673788"/>
      <w:bookmarkStart w:id="425" w:name="_Toc27910768"/>
      <w:bookmarkStart w:id="426" w:name="_Toc20935058"/>
      <w:bookmarkStart w:id="427" w:name="_Toc20936611"/>
      <w:bookmarkStart w:id="428" w:name="_Toc24252596"/>
    </w:p>
    <w:p w:rsidR="001F164A" w:rsidRDefault="00FF52A8">
      <w:pPr>
        <w:pStyle w:val="30"/>
        <w:spacing w:line="360" w:lineRule="auto"/>
        <w:rPr>
          <w:rFonts w:ascii="宋体" w:hAnsi="宋体" w:cs="宋体"/>
          <w:b/>
          <w:bCs/>
          <w:color w:val="FF0000"/>
          <w:sz w:val="24"/>
          <w:szCs w:val="24"/>
        </w:rPr>
      </w:pPr>
      <w:r>
        <w:rPr>
          <w:rFonts w:hint="eastAsia"/>
          <w:b/>
          <w:color w:val="FF0000"/>
          <w:sz w:val="21"/>
          <w:szCs w:val="21"/>
        </w:rPr>
        <w:t>（</w:t>
      </w:r>
      <w:proofErr w:type="gramStart"/>
      <w:r>
        <w:rPr>
          <w:rFonts w:hint="eastAsia"/>
          <w:b/>
          <w:color w:val="FF0000"/>
          <w:sz w:val="21"/>
          <w:szCs w:val="21"/>
        </w:rPr>
        <w:t>项</w:t>
      </w:r>
      <w:r>
        <w:rPr>
          <w:rFonts w:ascii="宋体" w:hAnsi="宋体" w:hint="eastAsia"/>
          <w:b/>
          <w:color w:val="FF0000"/>
          <w:sz w:val="21"/>
          <w:szCs w:val="21"/>
        </w:rPr>
        <w:t>号</w:t>
      </w:r>
      <w:proofErr w:type="gramEnd"/>
      <w:r>
        <w:rPr>
          <w:rFonts w:ascii="宋体" w:hAnsi="宋体" w:hint="eastAsia"/>
          <w:b/>
          <w:color w:val="FF0000"/>
          <w:sz w:val="21"/>
          <w:szCs w:val="21"/>
        </w:rPr>
        <w:t>31）</w:t>
      </w:r>
      <w:r>
        <w:rPr>
          <w:rFonts w:ascii="宋体" w:hAnsi="宋体" w:cs="宋体" w:hint="eastAsia"/>
          <w:b/>
          <w:bCs/>
          <w:color w:val="FF0000"/>
          <w:sz w:val="24"/>
          <w:szCs w:val="24"/>
        </w:rPr>
        <w:t>2.8 改签</w:t>
      </w:r>
    </w:p>
    <w:p w:rsidR="001F164A" w:rsidRDefault="00FF52A8">
      <w:pPr>
        <w:pStyle w:val="FC"/>
        <w:spacing w:before="120" w:after="120"/>
      </w:pPr>
      <w:r>
        <w:rPr>
          <w:rFonts w:hint="eastAsia"/>
        </w:rPr>
        <w:t>支持乘客车票改签功能，输入原来票号查找车票信息后，选择需要改签的班次进行改签重打车票。</w:t>
      </w:r>
    </w:p>
    <w:p w:rsidR="001F164A" w:rsidRDefault="00FF52A8">
      <w:pPr>
        <w:pStyle w:val="30"/>
        <w:spacing w:line="360" w:lineRule="auto"/>
        <w:rPr>
          <w:rFonts w:ascii="宋体" w:hAnsi="宋体" w:cs="宋体"/>
          <w:b/>
          <w:bCs/>
          <w:color w:val="000000"/>
          <w:sz w:val="24"/>
          <w:szCs w:val="24"/>
        </w:rPr>
      </w:pPr>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32）</w:t>
      </w:r>
      <w:r>
        <w:rPr>
          <w:rFonts w:ascii="宋体" w:hAnsi="宋体" w:cs="宋体" w:hint="eastAsia"/>
          <w:b/>
          <w:bCs/>
          <w:color w:val="000000"/>
          <w:sz w:val="24"/>
          <w:szCs w:val="24"/>
        </w:rPr>
        <w:t>2.9打印票卡</w:t>
      </w:r>
      <w:bookmarkEnd w:id="423"/>
      <w:bookmarkEnd w:id="424"/>
      <w:bookmarkEnd w:id="425"/>
      <w:bookmarkEnd w:id="426"/>
      <w:bookmarkEnd w:id="427"/>
      <w:bookmarkEnd w:id="428"/>
    </w:p>
    <w:p w:rsidR="001F164A" w:rsidRDefault="00FF52A8">
      <w:pPr>
        <w:spacing w:line="360" w:lineRule="auto"/>
        <w:rPr>
          <w:color w:val="000000"/>
        </w:rPr>
      </w:pPr>
      <w:r>
        <w:rPr>
          <w:rFonts w:hint="eastAsia"/>
          <w:color w:val="000000"/>
        </w:rPr>
        <w:t>售票员接到停止使用系统及停机时间后进行打印票卡的一系列任务。</w:t>
      </w:r>
    </w:p>
    <w:p w:rsidR="001F164A" w:rsidRDefault="00FF52A8">
      <w:pPr>
        <w:pStyle w:val="30"/>
        <w:spacing w:line="360" w:lineRule="auto"/>
        <w:rPr>
          <w:rFonts w:ascii="宋体" w:hAnsi="宋体" w:cs="宋体"/>
          <w:b/>
          <w:bCs/>
          <w:color w:val="000000"/>
          <w:sz w:val="24"/>
          <w:szCs w:val="24"/>
        </w:rPr>
      </w:pPr>
      <w:bookmarkStart w:id="429" w:name="_Toc24252602"/>
      <w:bookmarkStart w:id="430" w:name="_Toc27910769"/>
      <w:bookmarkStart w:id="431" w:name="_Toc27673791"/>
      <w:bookmarkStart w:id="432" w:name="_Toc20935062"/>
      <w:bookmarkStart w:id="433" w:name="_Toc20936615"/>
      <w:bookmarkStart w:id="434" w:name="_Toc425764127"/>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33）</w:t>
      </w:r>
      <w:r>
        <w:rPr>
          <w:rFonts w:ascii="宋体" w:hAnsi="宋体" w:cs="宋体" w:hint="eastAsia"/>
          <w:b/>
          <w:bCs/>
          <w:color w:val="000000"/>
          <w:sz w:val="24"/>
          <w:szCs w:val="24"/>
        </w:rPr>
        <w:t>2.10废票处理</w:t>
      </w:r>
      <w:bookmarkEnd w:id="429"/>
      <w:bookmarkEnd w:id="430"/>
      <w:bookmarkEnd w:id="431"/>
      <w:bookmarkEnd w:id="432"/>
      <w:bookmarkEnd w:id="433"/>
      <w:bookmarkEnd w:id="434"/>
    </w:p>
    <w:p w:rsidR="001F164A" w:rsidRDefault="00FF52A8">
      <w:pPr>
        <w:spacing w:line="360" w:lineRule="auto"/>
        <w:rPr>
          <w:color w:val="000000"/>
        </w:rPr>
      </w:pPr>
      <w:r>
        <w:rPr>
          <w:rFonts w:hint="eastAsia"/>
          <w:color w:val="000000"/>
        </w:rPr>
        <w:t>售票员发现打印出的票号与票版的票号不符或票版印刷问题导致不能使用而出现空票进行处理的一系列任务。售票记录中的票号出现不连续，根据领票记录中的票号，对当前票号进行校验，得出空票数和空票号。</w:t>
      </w:r>
    </w:p>
    <w:p w:rsidR="001F164A" w:rsidRDefault="00FF52A8">
      <w:pPr>
        <w:pStyle w:val="30"/>
        <w:spacing w:line="360" w:lineRule="auto"/>
        <w:rPr>
          <w:rFonts w:ascii="宋体" w:hAnsi="宋体" w:cs="宋体"/>
          <w:b/>
          <w:bCs/>
          <w:color w:val="000000"/>
          <w:sz w:val="24"/>
          <w:szCs w:val="24"/>
        </w:rPr>
      </w:pPr>
      <w:bookmarkStart w:id="435" w:name="_Toc425764128"/>
      <w:bookmarkStart w:id="436" w:name="_Toc27673794"/>
      <w:bookmarkStart w:id="437" w:name="_Toc27910770"/>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34）</w:t>
      </w:r>
      <w:r>
        <w:rPr>
          <w:rFonts w:ascii="宋体" w:hAnsi="宋体" w:cs="宋体" w:hint="eastAsia"/>
          <w:b/>
          <w:bCs/>
          <w:color w:val="000000"/>
          <w:sz w:val="24"/>
          <w:szCs w:val="24"/>
        </w:rPr>
        <w:t>2.11 查询与报表</w:t>
      </w:r>
      <w:bookmarkEnd w:id="435"/>
      <w:bookmarkEnd w:id="436"/>
      <w:bookmarkEnd w:id="437"/>
    </w:p>
    <w:p w:rsidR="001F164A" w:rsidRDefault="00FF52A8">
      <w:pPr>
        <w:spacing w:line="360" w:lineRule="auto"/>
        <w:rPr>
          <w:color w:val="000000"/>
        </w:rPr>
      </w:pPr>
      <w:r>
        <w:rPr>
          <w:rFonts w:hint="eastAsia"/>
          <w:color w:val="000000"/>
        </w:rPr>
        <w:t>查询包括：售票情况、预售情况、留票情况、退票情况、销票情况、本站代售、</w:t>
      </w:r>
      <w:proofErr w:type="gramStart"/>
      <w:r>
        <w:rPr>
          <w:rFonts w:hint="eastAsia"/>
          <w:color w:val="000000"/>
        </w:rPr>
        <w:t>它站代售</w:t>
      </w:r>
      <w:proofErr w:type="gramEnd"/>
      <w:r>
        <w:rPr>
          <w:rFonts w:hint="eastAsia"/>
          <w:color w:val="000000"/>
        </w:rPr>
        <w:t>、售票动态。</w:t>
      </w:r>
    </w:p>
    <w:p w:rsidR="001F164A" w:rsidRDefault="00FF52A8">
      <w:pPr>
        <w:spacing w:line="360" w:lineRule="auto"/>
        <w:rPr>
          <w:color w:val="000000"/>
        </w:rPr>
      </w:pPr>
      <w:r>
        <w:rPr>
          <w:rFonts w:hint="eastAsia"/>
          <w:color w:val="000000"/>
        </w:rPr>
        <w:t>售票情况分析</w:t>
      </w:r>
    </w:p>
    <w:p w:rsidR="001F164A" w:rsidRDefault="00FF52A8">
      <w:pPr>
        <w:pStyle w:val="30"/>
        <w:spacing w:line="360" w:lineRule="auto"/>
        <w:rPr>
          <w:rFonts w:ascii="宋体" w:hAnsi="宋体" w:cs="宋体"/>
          <w:b/>
          <w:bCs/>
          <w:color w:val="000000"/>
          <w:sz w:val="24"/>
          <w:szCs w:val="24"/>
        </w:rPr>
      </w:pPr>
      <w:bookmarkStart w:id="438" w:name="_Toc425764129"/>
      <w:bookmarkStart w:id="439" w:name="_Toc27910771"/>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35）</w:t>
      </w:r>
      <w:r>
        <w:rPr>
          <w:rFonts w:ascii="宋体" w:hAnsi="宋体" w:cs="宋体" w:hint="eastAsia"/>
          <w:b/>
          <w:bCs/>
          <w:color w:val="000000"/>
          <w:sz w:val="24"/>
          <w:szCs w:val="24"/>
        </w:rPr>
        <w:t>2.12联网售票</w:t>
      </w:r>
      <w:bookmarkEnd w:id="438"/>
      <w:bookmarkEnd w:id="439"/>
    </w:p>
    <w:p w:rsidR="001F164A" w:rsidRDefault="00FF52A8">
      <w:pPr>
        <w:pStyle w:val="FC"/>
        <w:spacing w:before="120" w:after="120"/>
        <w:rPr>
          <w:color w:val="000000"/>
        </w:rPr>
      </w:pPr>
      <w:r>
        <w:rPr>
          <w:rFonts w:hint="eastAsia"/>
          <w:color w:val="000000"/>
        </w:rPr>
        <w:t>系统支持设置联网售票范围，</w:t>
      </w:r>
      <w:proofErr w:type="gramStart"/>
      <w:r>
        <w:rPr>
          <w:rFonts w:hint="eastAsia"/>
          <w:color w:val="000000"/>
        </w:rPr>
        <w:t>售非起始</w:t>
      </w:r>
      <w:proofErr w:type="gramEnd"/>
      <w:r>
        <w:rPr>
          <w:rFonts w:hint="eastAsia"/>
          <w:color w:val="000000"/>
        </w:rPr>
        <w:t>站点车票。</w:t>
      </w:r>
    </w:p>
    <w:p w:rsidR="001F164A" w:rsidRDefault="00FF52A8">
      <w:pPr>
        <w:pStyle w:val="1"/>
        <w:spacing w:line="360" w:lineRule="auto"/>
        <w:jc w:val="both"/>
        <w:rPr>
          <w:color w:val="000000"/>
        </w:rPr>
      </w:pPr>
      <w:bookmarkStart w:id="440" w:name="_Toc27645525"/>
      <w:bookmarkStart w:id="441" w:name="_Toc27673903"/>
      <w:bookmarkStart w:id="442" w:name="_Toc27910813"/>
      <w:bookmarkStart w:id="443" w:name="_Toc425764171"/>
      <w:r>
        <w:rPr>
          <w:rFonts w:hint="eastAsia"/>
          <w:b w:val="0"/>
          <w:color w:val="000000"/>
          <w:sz w:val="21"/>
          <w:szCs w:val="21"/>
        </w:rPr>
        <w:t>（</w:t>
      </w:r>
      <w:proofErr w:type="gramStart"/>
      <w:r>
        <w:rPr>
          <w:rFonts w:hint="eastAsia"/>
          <w:b w:val="0"/>
          <w:color w:val="000000"/>
          <w:sz w:val="21"/>
          <w:szCs w:val="21"/>
        </w:rPr>
        <w:t>项</w:t>
      </w:r>
      <w:r>
        <w:rPr>
          <w:rFonts w:ascii="宋体" w:hAnsi="宋体" w:hint="eastAsia"/>
          <w:b w:val="0"/>
          <w:color w:val="000000"/>
          <w:sz w:val="21"/>
          <w:szCs w:val="21"/>
        </w:rPr>
        <w:t>号</w:t>
      </w:r>
      <w:proofErr w:type="gramEnd"/>
      <w:r>
        <w:rPr>
          <w:rFonts w:ascii="宋体" w:hAnsi="宋体" w:hint="eastAsia"/>
          <w:b w:val="0"/>
          <w:color w:val="000000"/>
          <w:sz w:val="21"/>
          <w:szCs w:val="21"/>
        </w:rPr>
        <w:t>36）</w:t>
      </w:r>
      <w:r>
        <w:rPr>
          <w:rFonts w:hint="eastAsia"/>
          <w:color w:val="000000"/>
        </w:rPr>
        <w:t>模块四：票务中心管理</w:t>
      </w:r>
      <w:bookmarkEnd w:id="440"/>
      <w:bookmarkEnd w:id="441"/>
      <w:bookmarkEnd w:id="442"/>
      <w:r>
        <w:rPr>
          <w:rFonts w:hint="eastAsia"/>
          <w:color w:val="000000"/>
        </w:rPr>
        <w:t>需求</w:t>
      </w:r>
      <w:bookmarkEnd w:id="443"/>
    </w:p>
    <w:p w:rsidR="001F164A" w:rsidRDefault="00FF52A8">
      <w:pPr>
        <w:pStyle w:val="2"/>
        <w:spacing w:line="360" w:lineRule="auto"/>
        <w:jc w:val="both"/>
        <w:rPr>
          <w:color w:val="000000"/>
        </w:rPr>
      </w:pPr>
      <w:bookmarkStart w:id="444" w:name="_Toc425764172"/>
      <w:bookmarkStart w:id="445" w:name="_Toc27673904"/>
      <w:bookmarkStart w:id="446" w:name="_Toc27910814"/>
      <w:r>
        <w:rPr>
          <w:rFonts w:hint="eastAsia"/>
          <w:color w:val="000000"/>
        </w:rPr>
        <w:t xml:space="preserve">1. </w:t>
      </w:r>
      <w:r>
        <w:rPr>
          <w:rFonts w:hint="eastAsia"/>
          <w:color w:val="000000"/>
        </w:rPr>
        <w:t>功能框图</w:t>
      </w:r>
      <w:bookmarkEnd w:id="444"/>
      <w:bookmarkEnd w:id="445"/>
      <w:bookmarkEnd w:id="446"/>
      <w:r>
        <w:rPr>
          <w:rFonts w:cs="宋体" w:hint="eastAsia"/>
          <w:color w:val="FF0000"/>
        </w:rPr>
        <w:t>（运费分配明细增加按线路统计</w:t>
      </w:r>
      <w:r w:rsidR="009F0ED1">
        <w:rPr>
          <w:rFonts w:hint="eastAsia"/>
          <w:color w:val="FF0000"/>
        </w:rPr>
        <w:t>，</w:t>
      </w:r>
      <w:r w:rsidR="009F0ED1" w:rsidRPr="008D37A9">
        <w:rPr>
          <w:rFonts w:hint="eastAsia"/>
          <w:color w:val="FF0000"/>
        </w:rPr>
        <w:t>包括但不限于下图功能</w:t>
      </w:r>
      <w:r>
        <w:rPr>
          <w:rFonts w:cs="宋体" w:hint="eastAsia"/>
          <w:color w:val="FF0000"/>
        </w:rPr>
        <w:t>）</w:t>
      </w:r>
    </w:p>
    <w:p w:rsidR="001F164A" w:rsidRDefault="001F164A">
      <w:pPr>
        <w:spacing w:line="360" w:lineRule="auto"/>
        <w:rPr>
          <w:color w:val="000000"/>
        </w:rPr>
      </w:pPr>
      <w:r w:rsidRPr="001F164A">
        <w:rPr>
          <w:color w:val="000000"/>
        </w:rPr>
        <w:object w:dxaOrig="4595" w:dyaOrig="5162">
          <v:shape id="_x0000_i1029" type="#_x0000_t75" style="width:196.85pt;height:219.35pt" o:ole="">
            <v:imagedata r:id="rId24" o:title=""/>
          </v:shape>
          <o:OLEObject Type="Embed" ProgID="Visio.Drawing.6" ShapeID="_x0000_i1029" DrawAspect="Content" ObjectID="_1709468196" r:id="rId25"/>
        </w:object>
      </w:r>
    </w:p>
    <w:p w:rsidR="001F164A" w:rsidRDefault="00FF52A8">
      <w:pPr>
        <w:pStyle w:val="2"/>
        <w:spacing w:line="360" w:lineRule="auto"/>
        <w:jc w:val="both"/>
        <w:rPr>
          <w:color w:val="000000"/>
        </w:rPr>
      </w:pPr>
      <w:bookmarkStart w:id="447" w:name="_Toc425764173"/>
      <w:bookmarkStart w:id="448" w:name="_Toc27673905"/>
      <w:bookmarkStart w:id="449" w:name="_Toc27910815"/>
      <w:r>
        <w:rPr>
          <w:rFonts w:hint="eastAsia"/>
          <w:color w:val="000000"/>
        </w:rPr>
        <w:lastRenderedPageBreak/>
        <w:t xml:space="preserve">2. </w:t>
      </w:r>
      <w:r>
        <w:rPr>
          <w:rFonts w:hint="eastAsia"/>
          <w:color w:val="000000"/>
        </w:rPr>
        <w:t>功能描述</w:t>
      </w:r>
      <w:bookmarkEnd w:id="447"/>
      <w:bookmarkEnd w:id="448"/>
      <w:bookmarkEnd w:id="449"/>
    </w:p>
    <w:p w:rsidR="001F164A" w:rsidRDefault="00FF52A8">
      <w:pPr>
        <w:pStyle w:val="30"/>
        <w:spacing w:line="360" w:lineRule="auto"/>
        <w:rPr>
          <w:b/>
          <w:color w:val="000000"/>
          <w:sz w:val="24"/>
          <w:szCs w:val="24"/>
        </w:rPr>
      </w:pPr>
      <w:bookmarkStart w:id="450" w:name="_Toc425764174"/>
      <w:r>
        <w:rPr>
          <w:rFonts w:hint="eastAsia"/>
          <w:b/>
          <w:color w:val="000000"/>
          <w:sz w:val="24"/>
          <w:szCs w:val="24"/>
        </w:rPr>
        <w:t xml:space="preserve">2.1 </w:t>
      </w:r>
      <w:r>
        <w:rPr>
          <w:rFonts w:hint="eastAsia"/>
          <w:b/>
          <w:color w:val="000000"/>
          <w:sz w:val="24"/>
          <w:szCs w:val="24"/>
        </w:rPr>
        <w:t>售票员营收报表</w:t>
      </w:r>
      <w:bookmarkEnd w:id="450"/>
    </w:p>
    <w:p w:rsidR="001F164A" w:rsidRDefault="00FF52A8">
      <w:pPr>
        <w:pStyle w:val="30"/>
        <w:spacing w:line="360" w:lineRule="auto"/>
        <w:rPr>
          <w:b/>
          <w:color w:val="000000"/>
          <w:sz w:val="24"/>
          <w:szCs w:val="24"/>
        </w:rPr>
      </w:pPr>
      <w:bookmarkStart w:id="451" w:name="_Toc425764175"/>
      <w:r>
        <w:rPr>
          <w:rFonts w:hint="eastAsia"/>
          <w:b/>
          <w:color w:val="000000"/>
          <w:sz w:val="24"/>
          <w:szCs w:val="24"/>
        </w:rPr>
        <w:t>2.2</w:t>
      </w:r>
      <w:r>
        <w:rPr>
          <w:rFonts w:hint="eastAsia"/>
          <w:b/>
          <w:color w:val="000000"/>
          <w:sz w:val="24"/>
          <w:szCs w:val="24"/>
        </w:rPr>
        <w:t>站务作业分析表</w:t>
      </w:r>
      <w:bookmarkEnd w:id="451"/>
    </w:p>
    <w:p w:rsidR="001F164A" w:rsidRDefault="00FF52A8">
      <w:pPr>
        <w:pStyle w:val="30"/>
        <w:spacing w:line="360" w:lineRule="auto"/>
        <w:rPr>
          <w:b/>
          <w:color w:val="000000"/>
          <w:sz w:val="24"/>
          <w:szCs w:val="24"/>
        </w:rPr>
      </w:pPr>
      <w:bookmarkStart w:id="452" w:name="_Toc425764176"/>
      <w:r>
        <w:rPr>
          <w:rFonts w:hint="eastAsia"/>
          <w:b/>
          <w:color w:val="000000"/>
          <w:sz w:val="24"/>
          <w:szCs w:val="24"/>
        </w:rPr>
        <w:t>2.3</w:t>
      </w:r>
      <w:r>
        <w:rPr>
          <w:rFonts w:hint="eastAsia"/>
          <w:b/>
          <w:color w:val="000000"/>
          <w:sz w:val="24"/>
          <w:szCs w:val="24"/>
        </w:rPr>
        <w:t>客运运费分配明细表</w:t>
      </w:r>
      <w:bookmarkEnd w:id="452"/>
    </w:p>
    <w:p w:rsidR="001F164A" w:rsidRDefault="00FF52A8">
      <w:pPr>
        <w:pStyle w:val="30"/>
        <w:spacing w:line="360" w:lineRule="auto"/>
        <w:rPr>
          <w:b/>
          <w:color w:val="FF0000"/>
          <w:sz w:val="24"/>
          <w:szCs w:val="24"/>
        </w:rPr>
      </w:pPr>
      <w:r>
        <w:rPr>
          <w:rFonts w:hint="eastAsia"/>
          <w:b/>
          <w:color w:val="FF0000"/>
          <w:sz w:val="24"/>
          <w:szCs w:val="24"/>
        </w:rPr>
        <w:t>2.4</w:t>
      </w:r>
      <w:r>
        <w:rPr>
          <w:rFonts w:hint="eastAsia"/>
          <w:b/>
          <w:color w:val="FF0000"/>
          <w:sz w:val="24"/>
          <w:szCs w:val="24"/>
        </w:rPr>
        <w:t>运费分配明细</w:t>
      </w:r>
      <w:r>
        <w:rPr>
          <w:rFonts w:hint="eastAsia"/>
          <w:b/>
          <w:color w:val="FF0000"/>
          <w:sz w:val="24"/>
          <w:szCs w:val="24"/>
        </w:rPr>
        <w:t>-</w:t>
      </w:r>
      <w:r>
        <w:rPr>
          <w:rFonts w:hint="eastAsia"/>
          <w:b/>
          <w:color w:val="FF0000"/>
          <w:sz w:val="24"/>
          <w:szCs w:val="24"/>
        </w:rPr>
        <w:t>按线路统计</w:t>
      </w:r>
    </w:p>
    <w:p w:rsidR="001F164A" w:rsidRDefault="00FF52A8">
      <w:pPr>
        <w:pStyle w:val="30"/>
        <w:spacing w:line="360" w:lineRule="auto"/>
        <w:rPr>
          <w:b/>
          <w:color w:val="000000"/>
          <w:sz w:val="24"/>
          <w:szCs w:val="24"/>
        </w:rPr>
      </w:pPr>
      <w:bookmarkStart w:id="453" w:name="_Toc425764177"/>
      <w:r>
        <w:rPr>
          <w:rFonts w:hint="eastAsia"/>
          <w:b/>
          <w:color w:val="000000"/>
          <w:sz w:val="24"/>
          <w:szCs w:val="24"/>
        </w:rPr>
        <w:t>2.5</w:t>
      </w:r>
      <w:r>
        <w:rPr>
          <w:rFonts w:hint="eastAsia"/>
          <w:b/>
          <w:color w:val="000000"/>
          <w:sz w:val="24"/>
          <w:szCs w:val="24"/>
        </w:rPr>
        <w:t>按车属单位统计</w:t>
      </w:r>
      <w:bookmarkEnd w:id="453"/>
    </w:p>
    <w:p w:rsidR="001F164A" w:rsidRDefault="00FF52A8">
      <w:pPr>
        <w:pStyle w:val="30"/>
        <w:spacing w:line="360" w:lineRule="auto"/>
        <w:rPr>
          <w:b/>
          <w:color w:val="000000"/>
          <w:sz w:val="24"/>
          <w:szCs w:val="24"/>
        </w:rPr>
      </w:pPr>
      <w:bookmarkStart w:id="454" w:name="_Toc425764178"/>
      <w:r>
        <w:rPr>
          <w:rFonts w:hint="eastAsia"/>
          <w:b/>
          <w:color w:val="000000"/>
          <w:sz w:val="24"/>
          <w:szCs w:val="24"/>
        </w:rPr>
        <w:t>2.6</w:t>
      </w:r>
      <w:r>
        <w:rPr>
          <w:rFonts w:hint="eastAsia"/>
          <w:b/>
          <w:color w:val="000000"/>
          <w:sz w:val="24"/>
          <w:szCs w:val="24"/>
        </w:rPr>
        <w:t>按车牌统计</w:t>
      </w:r>
      <w:bookmarkEnd w:id="454"/>
    </w:p>
    <w:p w:rsidR="001F164A" w:rsidRDefault="00FF52A8">
      <w:pPr>
        <w:pStyle w:val="30"/>
        <w:spacing w:line="360" w:lineRule="auto"/>
        <w:rPr>
          <w:b/>
          <w:color w:val="000000"/>
          <w:sz w:val="24"/>
          <w:szCs w:val="24"/>
        </w:rPr>
      </w:pPr>
      <w:bookmarkStart w:id="455" w:name="_Toc425764179"/>
      <w:r>
        <w:rPr>
          <w:rFonts w:hint="eastAsia"/>
          <w:b/>
          <w:color w:val="000000"/>
          <w:sz w:val="24"/>
          <w:szCs w:val="24"/>
        </w:rPr>
        <w:t>2.7</w:t>
      </w:r>
      <w:r>
        <w:rPr>
          <w:rFonts w:hint="eastAsia"/>
          <w:b/>
          <w:color w:val="000000"/>
          <w:sz w:val="24"/>
          <w:szCs w:val="24"/>
        </w:rPr>
        <w:t>加班班次运量统计表</w:t>
      </w:r>
      <w:bookmarkEnd w:id="455"/>
    </w:p>
    <w:p w:rsidR="001F164A" w:rsidRDefault="00FF52A8">
      <w:pPr>
        <w:pStyle w:val="30"/>
        <w:spacing w:line="360" w:lineRule="auto"/>
        <w:rPr>
          <w:b/>
          <w:color w:val="000000"/>
          <w:sz w:val="24"/>
          <w:szCs w:val="24"/>
        </w:rPr>
      </w:pPr>
      <w:bookmarkStart w:id="456" w:name="_Toc425764180"/>
      <w:r>
        <w:rPr>
          <w:rFonts w:hint="eastAsia"/>
          <w:b/>
          <w:color w:val="000000"/>
          <w:sz w:val="24"/>
          <w:szCs w:val="24"/>
        </w:rPr>
        <w:t>2.8</w:t>
      </w:r>
      <w:r>
        <w:rPr>
          <w:rFonts w:hint="eastAsia"/>
          <w:b/>
          <w:color w:val="000000"/>
          <w:sz w:val="24"/>
          <w:szCs w:val="24"/>
        </w:rPr>
        <w:t>春运生产统计表</w:t>
      </w:r>
      <w:bookmarkEnd w:id="456"/>
    </w:p>
    <w:p w:rsidR="001F164A" w:rsidRDefault="00FF52A8">
      <w:pPr>
        <w:pStyle w:val="1"/>
        <w:spacing w:line="360" w:lineRule="auto"/>
        <w:jc w:val="both"/>
        <w:rPr>
          <w:color w:val="000000"/>
        </w:rPr>
      </w:pPr>
      <w:bookmarkStart w:id="457" w:name="_Toc27910772"/>
      <w:bookmarkStart w:id="458" w:name="_Toc27673795"/>
      <w:bookmarkStart w:id="459" w:name="_Toc27645521"/>
      <w:bookmarkStart w:id="460" w:name="_Toc425764130"/>
      <w:r>
        <w:rPr>
          <w:rFonts w:hint="eastAsia"/>
          <w:color w:val="000000"/>
        </w:rPr>
        <w:t>模块五：检票管理</w:t>
      </w:r>
      <w:bookmarkEnd w:id="457"/>
      <w:bookmarkEnd w:id="458"/>
      <w:bookmarkEnd w:id="459"/>
      <w:r>
        <w:rPr>
          <w:rFonts w:hint="eastAsia"/>
          <w:color w:val="000000"/>
        </w:rPr>
        <w:t>需求</w:t>
      </w:r>
      <w:bookmarkEnd w:id="460"/>
    </w:p>
    <w:p w:rsidR="001F164A" w:rsidRDefault="00FF52A8">
      <w:pPr>
        <w:pStyle w:val="2"/>
        <w:spacing w:line="360" w:lineRule="auto"/>
        <w:jc w:val="both"/>
        <w:rPr>
          <w:color w:val="000000"/>
        </w:rPr>
      </w:pPr>
      <w:bookmarkStart w:id="461" w:name="_Toc27673796"/>
      <w:bookmarkStart w:id="462" w:name="_Toc425764131"/>
      <w:bookmarkStart w:id="463" w:name="_Toc27910773"/>
      <w:r>
        <w:rPr>
          <w:rFonts w:hint="eastAsia"/>
          <w:color w:val="000000"/>
        </w:rPr>
        <w:t>1</w:t>
      </w:r>
      <w:r>
        <w:rPr>
          <w:rFonts w:hint="eastAsia"/>
          <w:color w:val="000000"/>
        </w:rPr>
        <w:t>．功能框图</w:t>
      </w:r>
      <w:bookmarkEnd w:id="461"/>
      <w:bookmarkEnd w:id="462"/>
      <w:bookmarkEnd w:id="463"/>
      <w:r w:rsidR="00A9709B" w:rsidRPr="008D37A9">
        <w:rPr>
          <w:rFonts w:hint="eastAsia"/>
          <w:color w:val="FF0000"/>
        </w:rPr>
        <w:t>（包括但不限于下图功能）</w:t>
      </w:r>
    </w:p>
    <w:p w:rsidR="001F164A" w:rsidRDefault="001F164A">
      <w:pPr>
        <w:spacing w:line="360" w:lineRule="auto"/>
        <w:rPr>
          <w:color w:val="000000"/>
        </w:rPr>
      </w:pPr>
      <w:r w:rsidRPr="001F164A">
        <w:rPr>
          <w:color w:val="000000"/>
        </w:rPr>
        <w:object w:dxaOrig="8578" w:dyaOrig="5291">
          <v:shape id="_x0000_i1030" type="#_x0000_t75" style="width:428.05pt;height:263.95pt" o:ole="">
            <v:imagedata r:id="rId26" o:title=""/>
          </v:shape>
          <o:OLEObject Type="Embed" ProgID="Visio.Drawing.6" ShapeID="_x0000_i1030" DrawAspect="Content" ObjectID="_1709468197" r:id="rId27"/>
        </w:object>
      </w:r>
    </w:p>
    <w:p w:rsidR="001F164A" w:rsidRDefault="00FF52A8">
      <w:pPr>
        <w:pStyle w:val="2"/>
        <w:spacing w:line="360" w:lineRule="auto"/>
        <w:jc w:val="both"/>
        <w:rPr>
          <w:color w:val="000000"/>
        </w:rPr>
      </w:pPr>
      <w:bookmarkStart w:id="464" w:name="_Toc27910774"/>
      <w:bookmarkStart w:id="465" w:name="_Toc27673797"/>
      <w:bookmarkStart w:id="466" w:name="_Toc425764132"/>
      <w:r>
        <w:rPr>
          <w:rFonts w:hint="eastAsia"/>
          <w:color w:val="000000"/>
        </w:rPr>
        <w:t>2</w:t>
      </w:r>
      <w:r>
        <w:rPr>
          <w:rFonts w:hint="eastAsia"/>
          <w:color w:val="000000"/>
        </w:rPr>
        <w:t>．功能描述</w:t>
      </w:r>
      <w:bookmarkEnd w:id="464"/>
      <w:bookmarkEnd w:id="465"/>
      <w:bookmarkEnd w:id="466"/>
    </w:p>
    <w:p w:rsidR="001F164A" w:rsidRDefault="00FF52A8">
      <w:pPr>
        <w:pStyle w:val="30"/>
        <w:spacing w:line="360" w:lineRule="auto"/>
        <w:rPr>
          <w:b/>
          <w:color w:val="000000"/>
          <w:sz w:val="24"/>
          <w:szCs w:val="24"/>
        </w:rPr>
      </w:pPr>
      <w:bookmarkStart w:id="467" w:name="_Toc20936620"/>
      <w:bookmarkStart w:id="468" w:name="_Toc27673798"/>
      <w:bookmarkStart w:id="469" w:name="_Toc27910775"/>
      <w:bookmarkStart w:id="470" w:name="_Toc24252607"/>
      <w:bookmarkStart w:id="471" w:name="_Toc425764133"/>
      <w:bookmarkStart w:id="472" w:name="_Toc20935067"/>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37）</w:t>
      </w:r>
      <w:r>
        <w:rPr>
          <w:rFonts w:hint="eastAsia"/>
          <w:b/>
          <w:color w:val="000000"/>
          <w:sz w:val="24"/>
          <w:szCs w:val="24"/>
        </w:rPr>
        <w:t>2.1</w:t>
      </w:r>
      <w:r>
        <w:rPr>
          <w:rFonts w:hint="eastAsia"/>
          <w:b/>
          <w:color w:val="000000"/>
          <w:sz w:val="24"/>
          <w:szCs w:val="24"/>
        </w:rPr>
        <w:t>检票</w:t>
      </w:r>
      <w:bookmarkEnd w:id="467"/>
      <w:bookmarkEnd w:id="468"/>
      <w:bookmarkEnd w:id="469"/>
      <w:bookmarkEnd w:id="470"/>
      <w:bookmarkEnd w:id="471"/>
      <w:bookmarkEnd w:id="472"/>
    </w:p>
    <w:p w:rsidR="001F164A" w:rsidRDefault="00FF52A8">
      <w:pPr>
        <w:pStyle w:val="aff3"/>
        <w:ind w:firstLineChars="0" w:firstLine="0"/>
        <w:rPr>
          <w:color w:val="000000"/>
        </w:rPr>
      </w:pPr>
      <w:bookmarkStart w:id="473" w:name="_Toc24252610"/>
      <w:bookmarkStart w:id="474" w:name="_Toc27673801"/>
      <w:bookmarkStart w:id="475" w:name="_Toc20936623"/>
      <w:bookmarkStart w:id="476" w:name="_Toc20935070"/>
      <w:r>
        <w:rPr>
          <w:rFonts w:hint="eastAsia"/>
          <w:color w:val="000000"/>
        </w:rPr>
        <w:t>系统</w:t>
      </w:r>
      <w:proofErr w:type="gramStart"/>
      <w:r>
        <w:rPr>
          <w:rFonts w:hint="eastAsia"/>
          <w:color w:val="000000"/>
        </w:rPr>
        <w:t>需支持</w:t>
      </w:r>
      <w:proofErr w:type="gramEnd"/>
      <w:r>
        <w:rPr>
          <w:rFonts w:hint="eastAsia"/>
          <w:color w:val="000000"/>
        </w:rPr>
        <w:t>A. 按票号检票; B. 按班次和座位检票</w:t>
      </w:r>
      <w:bookmarkEnd w:id="473"/>
      <w:bookmarkEnd w:id="474"/>
      <w:bookmarkEnd w:id="475"/>
      <w:bookmarkEnd w:id="476"/>
      <w:r>
        <w:rPr>
          <w:rFonts w:hint="eastAsia"/>
          <w:color w:val="000000"/>
        </w:rPr>
        <w:t>两种检票方式：</w:t>
      </w:r>
    </w:p>
    <w:p w:rsidR="001F164A" w:rsidRDefault="00FF52A8">
      <w:pPr>
        <w:spacing w:line="360" w:lineRule="auto"/>
        <w:rPr>
          <w:b/>
          <w:color w:val="000000"/>
        </w:rPr>
      </w:pPr>
      <w:r>
        <w:rPr>
          <w:rFonts w:hint="eastAsia"/>
          <w:b/>
          <w:color w:val="000000"/>
        </w:rPr>
        <w:t xml:space="preserve">A. </w:t>
      </w:r>
      <w:r>
        <w:rPr>
          <w:rFonts w:hint="eastAsia"/>
          <w:b/>
          <w:color w:val="000000"/>
        </w:rPr>
        <w:t>按票号检票</w:t>
      </w:r>
    </w:p>
    <w:p w:rsidR="001F164A" w:rsidRDefault="00FF52A8">
      <w:pPr>
        <w:spacing w:line="360" w:lineRule="auto"/>
        <w:rPr>
          <w:color w:val="000000"/>
        </w:rPr>
      </w:pPr>
      <w:r>
        <w:rPr>
          <w:rFonts w:hint="eastAsia"/>
          <w:color w:val="000000"/>
        </w:rPr>
        <w:t>可通过</w:t>
      </w:r>
      <w:proofErr w:type="gramStart"/>
      <w:r>
        <w:rPr>
          <w:rFonts w:hint="eastAsia"/>
          <w:color w:val="000000"/>
        </w:rPr>
        <w:t>扫码枪扫码</w:t>
      </w:r>
      <w:proofErr w:type="gramEnd"/>
      <w:r>
        <w:rPr>
          <w:rFonts w:hint="eastAsia"/>
          <w:color w:val="000000"/>
        </w:rPr>
        <w:t>车票条码进行检票，必须是有效的车票才能检票，无效的车票给出相应的提示。检票成功系统需生成相应的检票记录。</w:t>
      </w:r>
    </w:p>
    <w:p w:rsidR="001F164A" w:rsidRDefault="00FF52A8">
      <w:pPr>
        <w:spacing w:line="360" w:lineRule="auto"/>
        <w:rPr>
          <w:b/>
          <w:color w:val="000000"/>
        </w:rPr>
      </w:pPr>
      <w:r>
        <w:rPr>
          <w:rFonts w:hint="eastAsia"/>
          <w:b/>
          <w:color w:val="000000"/>
        </w:rPr>
        <w:lastRenderedPageBreak/>
        <w:t xml:space="preserve">B. </w:t>
      </w:r>
      <w:r>
        <w:rPr>
          <w:rFonts w:hint="eastAsia"/>
          <w:b/>
          <w:color w:val="000000"/>
        </w:rPr>
        <w:t>按班次、座位号检票</w:t>
      </w:r>
    </w:p>
    <w:p w:rsidR="001F164A" w:rsidRDefault="00FF52A8">
      <w:pPr>
        <w:spacing w:line="360" w:lineRule="auto"/>
        <w:rPr>
          <w:color w:val="000000"/>
        </w:rPr>
      </w:pPr>
      <w:r>
        <w:rPr>
          <w:rFonts w:hint="eastAsia"/>
          <w:color w:val="000000"/>
        </w:rPr>
        <w:t>输入班次、座位号验证车票是否存在，如果售票记录中不存在，再在并班记录中验证，如果也不存在，则给出相关提示；必须是有效的车票才能检票，无效的车票给出相应的提示。</w:t>
      </w:r>
    </w:p>
    <w:p w:rsidR="001F164A" w:rsidRDefault="00FF52A8">
      <w:pPr>
        <w:pStyle w:val="30"/>
        <w:spacing w:line="360" w:lineRule="auto"/>
        <w:rPr>
          <w:b/>
          <w:color w:val="000000"/>
          <w:sz w:val="24"/>
          <w:szCs w:val="24"/>
        </w:rPr>
      </w:pPr>
      <w:bookmarkStart w:id="477" w:name="_Toc27673802"/>
      <w:bookmarkStart w:id="478" w:name="_Toc24252620"/>
      <w:bookmarkStart w:id="479" w:name="_Toc425764134"/>
      <w:bookmarkStart w:id="480" w:name="_Toc20936624"/>
      <w:bookmarkStart w:id="481" w:name="_Toc27910776"/>
      <w:bookmarkStart w:id="482" w:name="_Toc20935071"/>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38）</w:t>
      </w:r>
      <w:r>
        <w:rPr>
          <w:rFonts w:hint="eastAsia"/>
          <w:b/>
          <w:color w:val="000000"/>
          <w:sz w:val="24"/>
          <w:szCs w:val="24"/>
        </w:rPr>
        <w:t>2.2</w:t>
      </w:r>
      <w:r>
        <w:rPr>
          <w:rFonts w:hint="eastAsia"/>
          <w:b/>
          <w:color w:val="000000"/>
          <w:sz w:val="24"/>
          <w:szCs w:val="24"/>
        </w:rPr>
        <w:t>补检</w:t>
      </w:r>
      <w:bookmarkEnd w:id="477"/>
      <w:bookmarkEnd w:id="478"/>
      <w:bookmarkEnd w:id="479"/>
      <w:bookmarkEnd w:id="480"/>
      <w:bookmarkEnd w:id="481"/>
      <w:bookmarkEnd w:id="482"/>
    </w:p>
    <w:p w:rsidR="001F164A" w:rsidRDefault="00FF52A8">
      <w:pPr>
        <w:spacing w:line="360" w:lineRule="auto"/>
        <w:rPr>
          <w:color w:val="000000"/>
        </w:rPr>
      </w:pPr>
      <w:r>
        <w:rPr>
          <w:rFonts w:hint="eastAsia"/>
          <w:color w:val="000000"/>
        </w:rPr>
        <w:t>补检和检票过程是一样的，只有检票的时间不必在设好的时间段内，补检完后可以重开一张客</w:t>
      </w:r>
      <w:proofErr w:type="gramStart"/>
      <w:r>
        <w:rPr>
          <w:rFonts w:hint="eastAsia"/>
          <w:color w:val="000000"/>
        </w:rPr>
        <w:t>凭</w:t>
      </w:r>
      <w:proofErr w:type="gramEnd"/>
      <w:r>
        <w:rPr>
          <w:rFonts w:hint="eastAsia"/>
          <w:color w:val="000000"/>
        </w:rPr>
        <w:t>。</w:t>
      </w:r>
    </w:p>
    <w:p w:rsidR="001F164A" w:rsidRDefault="00FF52A8">
      <w:pPr>
        <w:pStyle w:val="30"/>
        <w:spacing w:line="360" w:lineRule="auto"/>
        <w:rPr>
          <w:b/>
          <w:color w:val="000000"/>
          <w:sz w:val="24"/>
          <w:szCs w:val="24"/>
        </w:rPr>
      </w:pPr>
      <w:bookmarkStart w:id="483" w:name="_Toc425764135"/>
      <w:bookmarkStart w:id="484" w:name="_Toc27673803"/>
      <w:bookmarkStart w:id="485" w:name="_Toc24252648"/>
      <w:bookmarkStart w:id="486" w:name="_Toc20936645"/>
      <w:bookmarkStart w:id="487" w:name="_Toc20935092"/>
      <w:bookmarkStart w:id="488" w:name="_Toc27910777"/>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39）</w:t>
      </w:r>
      <w:r>
        <w:rPr>
          <w:rFonts w:hint="eastAsia"/>
          <w:b/>
          <w:color w:val="000000"/>
          <w:sz w:val="24"/>
          <w:szCs w:val="24"/>
        </w:rPr>
        <w:t>2.3</w:t>
      </w:r>
      <w:r>
        <w:rPr>
          <w:rFonts w:hint="eastAsia"/>
          <w:b/>
          <w:color w:val="000000"/>
          <w:sz w:val="24"/>
          <w:szCs w:val="24"/>
        </w:rPr>
        <w:t>绿色通道</w:t>
      </w:r>
      <w:bookmarkEnd w:id="483"/>
      <w:bookmarkEnd w:id="484"/>
      <w:bookmarkEnd w:id="485"/>
      <w:bookmarkEnd w:id="486"/>
      <w:bookmarkEnd w:id="487"/>
      <w:bookmarkEnd w:id="488"/>
    </w:p>
    <w:p w:rsidR="001F164A" w:rsidRDefault="00FF52A8">
      <w:pPr>
        <w:spacing w:line="360" w:lineRule="auto"/>
        <w:rPr>
          <w:color w:val="000000"/>
        </w:rPr>
      </w:pPr>
      <w:r>
        <w:rPr>
          <w:rFonts w:hint="eastAsia"/>
          <w:color w:val="000000"/>
        </w:rPr>
        <w:t>当车从站台发出，到车站大门口的途中，又有乘客上车，为了简化手续，可以先上车，事后再通过绿色通道将数据录入。</w:t>
      </w:r>
    </w:p>
    <w:p w:rsidR="001F164A" w:rsidRDefault="00FF52A8">
      <w:pPr>
        <w:pStyle w:val="30"/>
        <w:spacing w:line="360" w:lineRule="auto"/>
        <w:rPr>
          <w:b/>
          <w:color w:val="000000"/>
          <w:sz w:val="24"/>
          <w:szCs w:val="24"/>
        </w:rPr>
      </w:pPr>
      <w:bookmarkStart w:id="489" w:name="_Toc27910778"/>
      <w:bookmarkStart w:id="490" w:name="_Toc27673807"/>
      <w:bookmarkStart w:id="491" w:name="_Toc24252621"/>
      <w:bookmarkStart w:id="492" w:name="_Toc20936625"/>
      <w:bookmarkStart w:id="493" w:name="_Toc20935072"/>
      <w:bookmarkStart w:id="494" w:name="_Toc425764136"/>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40）</w:t>
      </w:r>
      <w:r>
        <w:rPr>
          <w:rFonts w:hint="eastAsia"/>
          <w:b/>
          <w:color w:val="000000"/>
          <w:sz w:val="24"/>
          <w:szCs w:val="24"/>
        </w:rPr>
        <w:t>2.4</w:t>
      </w:r>
      <w:r>
        <w:rPr>
          <w:rFonts w:hint="eastAsia"/>
          <w:b/>
          <w:color w:val="000000"/>
          <w:sz w:val="24"/>
          <w:szCs w:val="24"/>
        </w:rPr>
        <w:t>开具客凭</w:t>
      </w:r>
      <w:bookmarkEnd w:id="489"/>
      <w:bookmarkEnd w:id="490"/>
      <w:bookmarkEnd w:id="491"/>
      <w:bookmarkEnd w:id="492"/>
      <w:bookmarkEnd w:id="493"/>
      <w:bookmarkEnd w:id="494"/>
    </w:p>
    <w:p w:rsidR="001F164A" w:rsidRDefault="00FF52A8">
      <w:pPr>
        <w:spacing w:line="360" w:lineRule="auto"/>
        <w:rPr>
          <w:color w:val="000000"/>
        </w:rPr>
      </w:pPr>
      <w:r>
        <w:rPr>
          <w:rFonts w:hint="eastAsia"/>
          <w:color w:val="000000"/>
        </w:rPr>
        <w:t>检票或补检完成后，汇总检票了的车票记录，生成并打印出客</w:t>
      </w:r>
      <w:proofErr w:type="gramStart"/>
      <w:r>
        <w:rPr>
          <w:rFonts w:hint="eastAsia"/>
          <w:color w:val="000000"/>
        </w:rPr>
        <w:t>凭</w:t>
      </w:r>
      <w:proofErr w:type="gramEnd"/>
      <w:r>
        <w:rPr>
          <w:rFonts w:hint="eastAsia"/>
          <w:color w:val="000000"/>
        </w:rPr>
        <w:t>。</w:t>
      </w:r>
    </w:p>
    <w:p w:rsidR="001F164A" w:rsidRDefault="00FF52A8">
      <w:pPr>
        <w:pStyle w:val="30"/>
        <w:spacing w:line="360" w:lineRule="auto"/>
        <w:rPr>
          <w:b/>
          <w:color w:val="000000"/>
          <w:sz w:val="24"/>
          <w:szCs w:val="24"/>
        </w:rPr>
      </w:pPr>
      <w:bookmarkStart w:id="495" w:name="_Toc24252628"/>
      <w:bookmarkStart w:id="496" w:name="_Toc20935076"/>
      <w:bookmarkStart w:id="497" w:name="_Toc425764137"/>
      <w:bookmarkStart w:id="498" w:name="_Toc27673811"/>
      <w:bookmarkStart w:id="499" w:name="_Toc20936629"/>
      <w:bookmarkStart w:id="500" w:name="_Toc27910779"/>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41）</w:t>
      </w:r>
      <w:r>
        <w:rPr>
          <w:rFonts w:hint="eastAsia"/>
          <w:b/>
          <w:color w:val="000000"/>
          <w:sz w:val="24"/>
          <w:szCs w:val="24"/>
        </w:rPr>
        <w:t>2.5</w:t>
      </w:r>
      <w:r>
        <w:rPr>
          <w:rFonts w:hint="eastAsia"/>
          <w:b/>
          <w:color w:val="000000"/>
          <w:sz w:val="24"/>
          <w:szCs w:val="24"/>
        </w:rPr>
        <w:t>注销客凭</w:t>
      </w:r>
      <w:bookmarkEnd w:id="495"/>
      <w:bookmarkEnd w:id="496"/>
      <w:bookmarkEnd w:id="497"/>
      <w:bookmarkEnd w:id="498"/>
      <w:bookmarkEnd w:id="499"/>
      <w:bookmarkEnd w:id="500"/>
    </w:p>
    <w:p w:rsidR="001F164A" w:rsidRDefault="00FF52A8">
      <w:pPr>
        <w:spacing w:line="360" w:lineRule="auto"/>
        <w:rPr>
          <w:color w:val="000000"/>
        </w:rPr>
      </w:pPr>
      <w:proofErr w:type="gramStart"/>
      <w:r>
        <w:rPr>
          <w:rFonts w:hint="eastAsia"/>
          <w:color w:val="000000"/>
        </w:rPr>
        <w:t>如果客凭开错</w:t>
      </w:r>
      <w:proofErr w:type="gramEnd"/>
      <w:r>
        <w:rPr>
          <w:rFonts w:hint="eastAsia"/>
          <w:color w:val="000000"/>
        </w:rPr>
        <w:t>了</w:t>
      </w:r>
      <w:proofErr w:type="gramStart"/>
      <w:r>
        <w:rPr>
          <w:rFonts w:hint="eastAsia"/>
          <w:color w:val="000000"/>
        </w:rPr>
        <w:t>或客凭损坏</w:t>
      </w:r>
      <w:proofErr w:type="gramEnd"/>
      <w:r>
        <w:rPr>
          <w:rFonts w:hint="eastAsia"/>
          <w:color w:val="000000"/>
        </w:rPr>
        <w:t>，则可以注销已开的客</w:t>
      </w:r>
      <w:proofErr w:type="gramStart"/>
      <w:r>
        <w:rPr>
          <w:rFonts w:hint="eastAsia"/>
          <w:color w:val="000000"/>
        </w:rPr>
        <w:t>凭</w:t>
      </w:r>
      <w:proofErr w:type="gramEnd"/>
      <w:r>
        <w:rPr>
          <w:rFonts w:hint="eastAsia"/>
          <w:color w:val="000000"/>
        </w:rPr>
        <w:t>。清除售票记录中相关车票的检票信息。</w:t>
      </w:r>
    </w:p>
    <w:p w:rsidR="001F164A" w:rsidRDefault="00FF52A8">
      <w:pPr>
        <w:pStyle w:val="30"/>
        <w:spacing w:line="360" w:lineRule="auto"/>
        <w:rPr>
          <w:color w:val="000000"/>
        </w:rPr>
      </w:pPr>
      <w:bookmarkStart w:id="501" w:name="_Toc27910780"/>
      <w:bookmarkStart w:id="502" w:name="_Toc27673815"/>
      <w:bookmarkStart w:id="503" w:name="_Toc20936633"/>
      <w:bookmarkStart w:id="504" w:name="_Toc20935080"/>
      <w:bookmarkStart w:id="505" w:name="_Toc425764138"/>
      <w:bookmarkStart w:id="506" w:name="_Toc24252636"/>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42）</w:t>
      </w:r>
      <w:r>
        <w:rPr>
          <w:rFonts w:hint="eastAsia"/>
          <w:b/>
          <w:color w:val="000000"/>
          <w:sz w:val="24"/>
          <w:szCs w:val="24"/>
        </w:rPr>
        <w:t>2.6</w:t>
      </w:r>
      <w:r>
        <w:rPr>
          <w:rFonts w:hint="eastAsia"/>
          <w:b/>
          <w:color w:val="000000"/>
          <w:sz w:val="24"/>
          <w:szCs w:val="24"/>
        </w:rPr>
        <w:t>补打客凭</w:t>
      </w:r>
      <w:bookmarkEnd w:id="501"/>
      <w:bookmarkEnd w:id="502"/>
      <w:bookmarkEnd w:id="503"/>
      <w:bookmarkEnd w:id="504"/>
      <w:bookmarkEnd w:id="505"/>
      <w:bookmarkEnd w:id="506"/>
    </w:p>
    <w:p w:rsidR="001F164A" w:rsidRDefault="00FF52A8">
      <w:pPr>
        <w:spacing w:line="360" w:lineRule="auto"/>
        <w:rPr>
          <w:color w:val="000000"/>
        </w:rPr>
      </w:pPr>
      <w:r>
        <w:rPr>
          <w:rFonts w:hint="eastAsia"/>
          <w:color w:val="000000"/>
        </w:rPr>
        <w:t>开具</w:t>
      </w:r>
      <w:proofErr w:type="gramStart"/>
      <w:r>
        <w:rPr>
          <w:rFonts w:hint="eastAsia"/>
          <w:color w:val="000000"/>
        </w:rPr>
        <w:t>客凭时</w:t>
      </w:r>
      <w:proofErr w:type="gramEnd"/>
      <w:r>
        <w:rPr>
          <w:rFonts w:hint="eastAsia"/>
          <w:color w:val="000000"/>
        </w:rPr>
        <w:t>，因打印机故障</w:t>
      </w:r>
      <w:proofErr w:type="gramStart"/>
      <w:r>
        <w:rPr>
          <w:rFonts w:hint="eastAsia"/>
          <w:color w:val="000000"/>
        </w:rPr>
        <w:t>客凭没有</w:t>
      </w:r>
      <w:proofErr w:type="gramEnd"/>
      <w:r>
        <w:rPr>
          <w:rFonts w:hint="eastAsia"/>
          <w:color w:val="000000"/>
        </w:rPr>
        <w:t>开出则可以补打客</w:t>
      </w:r>
      <w:proofErr w:type="gramStart"/>
      <w:r>
        <w:rPr>
          <w:rFonts w:hint="eastAsia"/>
          <w:color w:val="000000"/>
        </w:rPr>
        <w:t>凭</w:t>
      </w:r>
      <w:proofErr w:type="gramEnd"/>
      <w:r>
        <w:rPr>
          <w:rFonts w:hint="eastAsia"/>
          <w:color w:val="000000"/>
        </w:rPr>
        <w:t>。记录补打信息。</w:t>
      </w:r>
    </w:p>
    <w:p w:rsidR="001F164A" w:rsidRDefault="00FF52A8">
      <w:pPr>
        <w:pStyle w:val="30"/>
        <w:spacing w:line="360" w:lineRule="auto"/>
        <w:rPr>
          <w:b/>
          <w:color w:val="000000"/>
          <w:sz w:val="24"/>
          <w:szCs w:val="24"/>
        </w:rPr>
      </w:pPr>
      <w:bookmarkStart w:id="507" w:name="_Toc24252640"/>
      <w:bookmarkStart w:id="508" w:name="_Toc20936637"/>
      <w:bookmarkStart w:id="509" w:name="_Toc27673819"/>
      <w:bookmarkStart w:id="510" w:name="_Toc20935084"/>
      <w:bookmarkStart w:id="511" w:name="_Toc425764139"/>
      <w:bookmarkStart w:id="512" w:name="_Toc27910781"/>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43）</w:t>
      </w:r>
      <w:r>
        <w:rPr>
          <w:rFonts w:hint="eastAsia"/>
          <w:b/>
          <w:color w:val="000000"/>
          <w:sz w:val="24"/>
          <w:szCs w:val="24"/>
        </w:rPr>
        <w:t>2.7</w:t>
      </w:r>
      <w:proofErr w:type="gramStart"/>
      <w:r>
        <w:rPr>
          <w:rFonts w:hint="eastAsia"/>
          <w:b/>
          <w:color w:val="000000"/>
          <w:sz w:val="24"/>
          <w:szCs w:val="24"/>
        </w:rPr>
        <w:t>客凭一览</w:t>
      </w:r>
      <w:bookmarkEnd w:id="507"/>
      <w:bookmarkEnd w:id="508"/>
      <w:bookmarkEnd w:id="509"/>
      <w:bookmarkEnd w:id="510"/>
      <w:bookmarkEnd w:id="511"/>
      <w:bookmarkEnd w:id="512"/>
      <w:proofErr w:type="gramEnd"/>
    </w:p>
    <w:p w:rsidR="001F164A" w:rsidRDefault="00FF52A8">
      <w:pPr>
        <w:spacing w:line="360" w:lineRule="auto"/>
        <w:rPr>
          <w:color w:val="000000"/>
        </w:rPr>
      </w:pPr>
      <w:r>
        <w:rPr>
          <w:rFonts w:hint="eastAsia"/>
          <w:color w:val="000000"/>
        </w:rPr>
        <w:t>查询出客凭主体：班次，终点站，</w:t>
      </w:r>
      <w:proofErr w:type="gramStart"/>
      <w:r>
        <w:rPr>
          <w:rFonts w:hint="eastAsia"/>
          <w:color w:val="000000"/>
        </w:rPr>
        <w:t>客凭号</w:t>
      </w:r>
      <w:proofErr w:type="gramEnd"/>
      <w:r>
        <w:rPr>
          <w:rFonts w:hint="eastAsia"/>
          <w:color w:val="000000"/>
        </w:rPr>
        <w:t>，有效标志，车型，车号，总人数，总金额，结算金额，余额，开单人，开单时间，车属单位；</w:t>
      </w:r>
    </w:p>
    <w:p w:rsidR="001F164A" w:rsidRDefault="00FF52A8">
      <w:pPr>
        <w:spacing w:line="360" w:lineRule="auto"/>
        <w:rPr>
          <w:color w:val="000000"/>
        </w:rPr>
      </w:pPr>
      <w:r>
        <w:rPr>
          <w:rFonts w:hint="eastAsia"/>
          <w:color w:val="000000"/>
        </w:rPr>
        <w:t>查询出客</w:t>
      </w:r>
      <w:proofErr w:type="gramStart"/>
      <w:r>
        <w:rPr>
          <w:rFonts w:hint="eastAsia"/>
          <w:color w:val="000000"/>
        </w:rPr>
        <w:t>凭详</w:t>
      </w:r>
      <w:proofErr w:type="gramEnd"/>
      <w:r>
        <w:rPr>
          <w:rFonts w:hint="eastAsia"/>
          <w:color w:val="000000"/>
        </w:rPr>
        <w:t>细：到站，票价，全票数，半票数，结算价，分成价，分成金额，结算金额；</w:t>
      </w:r>
    </w:p>
    <w:p w:rsidR="001F164A" w:rsidRDefault="00FF52A8">
      <w:pPr>
        <w:spacing w:line="360" w:lineRule="auto"/>
        <w:rPr>
          <w:color w:val="000000"/>
        </w:rPr>
      </w:pPr>
      <w:r>
        <w:rPr>
          <w:rFonts w:hint="eastAsia"/>
          <w:color w:val="000000"/>
        </w:rPr>
        <w:t>查询出客</w:t>
      </w:r>
      <w:proofErr w:type="gramStart"/>
      <w:r>
        <w:rPr>
          <w:rFonts w:hint="eastAsia"/>
          <w:color w:val="000000"/>
        </w:rPr>
        <w:t>凭客凭所含</w:t>
      </w:r>
      <w:proofErr w:type="gramEnd"/>
      <w:r>
        <w:rPr>
          <w:rFonts w:hint="eastAsia"/>
          <w:color w:val="000000"/>
        </w:rPr>
        <w:t>车票：座位号，起点站，到站，票型，票价，票号，里程；</w:t>
      </w:r>
    </w:p>
    <w:p w:rsidR="001F164A" w:rsidRDefault="00FF52A8">
      <w:pPr>
        <w:pStyle w:val="30"/>
        <w:spacing w:line="360" w:lineRule="auto"/>
        <w:rPr>
          <w:b/>
          <w:color w:val="000000"/>
          <w:sz w:val="24"/>
          <w:szCs w:val="24"/>
        </w:rPr>
      </w:pPr>
      <w:bookmarkStart w:id="513" w:name="_Toc27673823"/>
      <w:bookmarkStart w:id="514" w:name="_Toc20936641"/>
      <w:bookmarkStart w:id="515" w:name="_Toc24252644"/>
      <w:bookmarkStart w:id="516" w:name="_Toc20935088"/>
      <w:bookmarkStart w:id="517" w:name="_Toc425764140"/>
      <w:bookmarkStart w:id="518" w:name="_Toc27910782"/>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44）</w:t>
      </w:r>
      <w:r>
        <w:rPr>
          <w:rFonts w:hint="eastAsia"/>
          <w:b/>
          <w:color w:val="000000"/>
          <w:sz w:val="24"/>
          <w:szCs w:val="24"/>
        </w:rPr>
        <w:t>2.8</w:t>
      </w:r>
      <w:r>
        <w:rPr>
          <w:rFonts w:hint="eastAsia"/>
          <w:b/>
          <w:color w:val="000000"/>
          <w:sz w:val="24"/>
          <w:szCs w:val="24"/>
        </w:rPr>
        <w:t>报表一览</w:t>
      </w:r>
      <w:bookmarkEnd w:id="513"/>
      <w:bookmarkEnd w:id="514"/>
      <w:bookmarkEnd w:id="515"/>
      <w:bookmarkEnd w:id="516"/>
      <w:bookmarkEnd w:id="517"/>
      <w:bookmarkEnd w:id="518"/>
    </w:p>
    <w:p w:rsidR="001F164A" w:rsidRDefault="00FF52A8">
      <w:pPr>
        <w:spacing w:line="360" w:lineRule="auto"/>
        <w:rPr>
          <w:color w:val="000000"/>
        </w:rPr>
      </w:pPr>
      <w:r>
        <w:rPr>
          <w:rFonts w:hint="eastAsia"/>
          <w:color w:val="000000"/>
        </w:rPr>
        <w:t>查询出客凭的使用情况：</w:t>
      </w:r>
      <w:proofErr w:type="gramStart"/>
      <w:r>
        <w:rPr>
          <w:rFonts w:hint="eastAsia"/>
          <w:color w:val="000000"/>
        </w:rPr>
        <w:t>开客凭</w:t>
      </w:r>
      <w:proofErr w:type="gramEnd"/>
      <w:r>
        <w:rPr>
          <w:rFonts w:hint="eastAsia"/>
          <w:color w:val="000000"/>
        </w:rPr>
        <w:t>时间，</w:t>
      </w:r>
      <w:proofErr w:type="gramStart"/>
      <w:r>
        <w:rPr>
          <w:rFonts w:hint="eastAsia"/>
          <w:color w:val="000000"/>
        </w:rPr>
        <w:t>开客凭人</w:t>
      </w:r>
      <w:proofErr w:type="gramEnd"/>
      <w:r>
        <w:rPr>
          <w:rFonts w:hint="eastAsia"/>
          <w:color w:val="000000"/>
        </w:rPr>
        <w:t>，起始号码，终止号码，总份数，空白份数，注销份数，分成价，结算价，总金额，差价，站场费。</w:t>
      </w:r>
    </w:p>
    <w:p w:rsidR="001F164A" w:rsidRDefault="00FF52A8">
      <w:pPr>
        <w:pStyle w:val="30"/>
        <w:spacing w:line="360" w:lineRule="auto"/>
        <w:rPr>
          <w:rFonts w:ascii="宋体" w:hAnsi="宋体" w:cs="宋体"/>
          <w:b/>
          <w:bCs/>
          <w:color w:val="000000"/>
          <w:sz w:val="24"/>
          <w:szCs w:val="24"/>
        </w:rPr>
      </w:pPr>
      <w:bookmarkStart w:id="519" w:name="_Toc425764141"/>
      <w:bookmarkStart w:id="520" w:name="_Toc27910783"/>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45）</w:t>
      </w:r>
      <w:r>
        <w:rPr>
          <w:rFonts w:ascii="宋体" w:hAnsi="宋体" w:cs="宋体" w:hint="eastAsia"/>
          <w:b/>
          <w:bCs/>
          <w:color w:val="000000"/>
          <w:sz w:val="24"/>
          <w:szCs w:val="24"/>
        </w:rPr>
        <w:t>2.9绿色通道</w:t>
      </w:r>
      <w:bookmarkEnd w:id="519"/>
      <w:bookmarkEnd w:id="520"/>
    </w:p>
    <w:p w:rsidR="001F164A" w:rsidRDefault="00FF52A8">
      <w:pPr>
        <w:spacing w:line="360" w:lineRule="auto"/>
        <w:rPr>
          <w:color w:val="000000"/>
        </w:rPr>
      </w:pPr>
      <w:r>
        <w:rPr>
          <w:rFonts w:hint="eastAsia"/>
          <w:color w:val="000000"/>
        </w:rPr>
        <w:t>为了方便旅客上车，提高运行效率，新系统具有绿色通道的功能。绿色通道的处理是先将经绿色通道产生的记录录入电脑中，录入的内容有：班次、车牌、车属单位、起点站、终点站、人数、票价、总金额、发车日期、制单人、制单日期。</w:t>
      </w:r>
    </w:p>
    <w:p w:rsidR="001F164A" w:rsidRDefault="00FF52A8">
      <w:pPr>
        <w:spacing w:line="360" w:lineRule="auto"/>
        <w:rPr>
          <w:color w:val="000000"/>
        </w:rPr>
      </w:pPr>
      <w:r>
        <w:rPr>
          <w:rFonts w:hint="eastAsia"/>
          <w:color w:val="000000"/>
        </w:rPr>
        <w:t>绿色通道产生的票款缴款后，将缴款人、缴款单号、缴款日期回写到绿色通道记录表中。</w:t>
      </w:r>
    </w:p>
    <w:p w:rsidR="001F164A" w:rsidRDefault="00FF52A8">
      <w:pPr>
        <w:spacing w:line="360" w:lineRule="auto"/>
        <w:rPr>
          <w:color w:val="000000"/>
        </w:rPr>
      </w:pPr>
      <w:r>
        <w:rPr>
          <w:rFonts w:hint="eastAsia"/>
          <w:color w:val="000000"/>
        </w:rPr>
        <w:t>绿色通道产生的票款结算后，将结算人、结算地点、结算日期回写到绿色通道记录表中。</w:t>
      </w:r>
    </w:p>
    <w:p w:rsidR="001F164A" w:rsidRDefault="00FF52A8">
      <w:pPr>
        <w:pStyle w:val="1"/>
        <w:spacing w:line="360" w:lineRule="auto"/>
        <w:jc w:val="both"/>
        <w:rPr>
          <w:color w:val="000000"/>
        </w:rPr>
      </w:pPr>
      <w:bookmarkStart w:id="521" w:name="_Toc27645526"/>
      <w:bookmarkStart w:id="522" w:name="_Toc27673906"/>
      <w:bookmarkStart w:id="523" w:name="_Toc27910816"/>
      <w:bookmarkStart w:id="524" w:name="_Toc425764181"/>
      <w:r>
        <w:rPr>
          <w:rFonts w:hint="eastAsia"/>
          <w:color w:val="000000"/>
        </w:rPr>
        <w:t>模块六：财务管理</w:t>
      </w:r>
      <w:bookmarkEnd w:id="521"/>
      <w:bookmarkEnd w:id="522"/>
      <w:bookmarkEnd w:id="523"/>
      <w:r>
        <w:rPr>
          <w:rFonts w:hint="eastAsia"/>
          <w:color w:val="000000"/>
        </w:rPr>
        <w:t>需求</w:t>
      </w:r>
      <w:bookmarkEnd w:id="524"/>
    </w:p>
    <w:p w:rsidR="001F164A" w:rsidRDefault="00FF52A8">
      <w:pPr>
        <w:pStyle w:val="2"/>
        <w:spacing w:line="360" w:lineRule="auto"/>
        <w:jc w:val="both"/>
        <w:rPr>
          <w:color w:val="000000"/>
        </w:rPr>
      </w:pPr>
      <w:bookmarkStart w:id="525" w:name="_Toc27910817"/>
      <w:bookmarkStart w:id="526" w:name="_Toc27673907"/>
      <w:bookmarkStart w:id="527" w:name="_Toc425764182"/>
      <w:r>
        <w:rPr>
          <w:rFonts w:hint="eastAsia"/>
          <w:color w:val="000000"/>
        </w:rPr>
        <w:t xml:space="preserve">1. </w:t>
      </w:r>
      <w:r>
        <w:rPr>
          <w:rFonts w:hint="eastAsia"/>
          <w:color w:val="000000"/>
        </w:rPr>
        <w:t>票证管理</w:t>
      </w:r>
      <w:bookmarkEnd w:id="525"/>
      <w:bookmarkEnd w:id="526"/>
      <w:bookmarkEnd w:id="527"/>
    </w:p>
    <w:p w:rsidR="001F164A" w:rsidRDefault="00FF52A8">
      <w:pPr>
        <w:pStyle w:val="30"/>
        <w:spacing w:line="360" w:lineRule="auto"/>
        <w:rPr>
          <w:b/>
          <w:color w:val="000000"/>
          <w:sz w:val="21"/>
          <w:szCs w:val="21"/>
        </w:rPr>
      </w:pPr>
      <w:bookmarkStart w:id="528" w:name="_Toc27673908"/>
      <w:bookmarkStart w:id="529" w:name="_Toc425764183"/>
      <w:bookmarkStart w:id="530" w:name="_Toc27910818"/>
      <w:r>
        <w:rPr>
          <w:rFonts w:hint="eastAsia"/>
          <w:b/>
          <w:color w:val="000000"/>
          <w:sz w:val="21"/>
          <w:szCs w:val="21"/>
        </w:rPr>
        <w:t>1.1</w:t>
      </w:r>
      <w:r>
        <w:rPr>
          <w:rFonts w:hint="eastAsia"/>
          <w:b/>
          <w:color w:val="000000"/>
          <w:sz w:val="21"/>
          <w:szCs w:val="21"/>
        </w:rPr>
        <w:t>功能框图</w:t>
      </w:r>
      <w:bookmarkEnd w:id="528"/>
      <w:bookmarkEnd w:id="529"/>
      <w:bookmarkEnd w:id="530"/>
      <w:r w:rsidR="00A9709B" w:rsidRPr="008D37A9">
        <w:rPr>
          <w:rFonts w:hint="eastAsia"/>
          <w:color w:val="FF0000"/>
        </w:rPr>
        <w:t>（包括但不限于下图功能）</w:t>
      </w:r>
    </w:p>
    <w:p w:rsidR="001F164A" w:rsidRDefault="001F164A">
      <w:pPr>
        <w:spacing w:line="360" w:lineRule="auto"/>
        <w:rPr>
          <w:color w:val="000000"/>
        </w:rPr>
      </w:pPr>
      <w:r w:rsidRPr="001F164A">
        <w:rPr>
          <w:color w:val="000000"/>
        </w:rPr>
        <w:object w:dxaOrig="10455" w:dyaOrig="3590">
          <v:shape id="_x0000_i1031" type="#_x0000_t75" style="width:481.5pt;height:166.5pt" o:ole="">
            <v:imagedata r:id="rId28" o:title=""/>
          </v:shape>
          <o:OLEObject Type="Embed" ProgID="Visio.Drawing.6" ShapeID="_x0000_i1031" DrawAspect="Content" ObjectID="_1709468198" r:id="rId29"/>
        </w:object>
      </w:r>
    </w:p>
    <w:p w:rsidR="001F164A" w:rsidRDefault="00FF52A8">
      <w:pPr>
        <w:pStyle w:val="30"/>
        <w:spacing w:line="360" w:lineRule="auto"/>
        <w:rPr>
          <w:color w:val="000000"/>
          <w:sz w:val="21"/>
          <w:szCs w:val="21"/>
        </w:rPr>
      </w:pPr>
      <w:bookmarkStart w:id="531" w:name="_Toc425764184"/>
      <w:bookmarkStart w:id="532" w:name="_Toc27910819"/>
      <w:bookmarkStart w:id="533" w:name="_Toc27673909"/>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46）</w:t>
      </w:r>
      <w:r>
        <w:rPr>
          <w:rFonts w:hint="eastAsia"/>
          <w:b/>
          <w:bCs/>
          <w:color w:val="000000"/>
          <w:sz w:val="21"/>
          <w:szCs w:val="21"/>
        </w:rPr>
        <w:t>1.2</w:t>
      </w:r>
      <w:r>
        <w:rPr>
          <w:rFonts w:hint="eastAsia"/>
          <w:b/>
          <w:bCs/>
          <w:color w:val="000000"/>
          <w:sz w:val="21"/>
          <w:szCs w:val="21"/>
        </w:rPr>
        <w:t>功能描述</w:t>
      </w:r>
      <w:bookmarkEnd w:id="531"/>
      <w:bookmarkEnd w:id="532"/>
      <w:bookmarkEnd w:id="533"/>
    </w:p>
    <w:p w:rsidR="001F164A" w:rsidRDefault="00FF52A8">
      <w:pPr>
        <w:spacing w:line="360" w:lineRule="auto"/>
        <w:rPr>
          <w:color w:val="000000"/>
        </w:rPr>
      </w:pPr>
      <w:r>
        <w:rPr>
          <w:rFonts w:hint="eastAsia"/>
          <w:color w:val="000000"/>
        </w:rPr>
        <w:t>各级财务部门对营业用的各种票证（特别是有价票证）进行入库、分发、退库、销票、盘存等管理工作。在入库后，如还未分发，可以取消入库，其他相关的操作也可以取消。所管理的票证都有连续的编号，且在整个总公司范围内是连贯的，号码按使用频度决定是按年重新编号还是按季度重新编号等。通过批次来区分重新编号过的票证，在各级领用入库中都需要注明批次。</w:t>
      </w:r>
    </w:p>
    <w:p w:rsidR="001F164A" w:rsidRDefault="00FF52A8">
      <w:pPr>
        <w:pStyle w:val="4"/>
        <w:numPr>
          <w:ilvl w:val="0"/>
          <w:numId w:val="0"/>
        </w:numPr>
        <w:spacing w:line="360" w:lineRule="auto"/>
        <w:ind w:left="864" w:hanging="864"/>
        <w:rPr>
          <w:color w:val="000000"/>
          <w:sz w:val="21"/>
          <w:szCs w:val="21"/>
        </w:rPr>
      </w:pPr>
      <w:bookmarkStart w:id="534" w:name="_Toc24252653"/>
      <w:bookmarkStart w:id="535" w:name="_Toc20936650"/>
      <w:bookmarkStart w:id="536" w:name="_Toc27673910"/>
      <w:bookmarkStart w:id="537" w:name="_Toc20935097"/>
      <w:r>
        <w:rPr>
          <w:color w:val="000000"/>
          <w:sz w:val="21"/>
          <w:szCs w:val="21"/>
        </w:rPr>
        <w:t>1.</w:t>
      </w:r>
      <w:r>
        <w:rPr>
          <w:rFonts w:hint="eastAsia"/>
          <w:color w:val="000000"/>
          <w:sz w:val="21"/>
          <w:szCs w:val="21"/>
        </w:rPr>
        <w:t>2.1</w:t>
      </w:r>
      <w:r>
        <w:rPr>
          <w:rFonts w:hint="eastAsia"/>
          <w:color w:val="000000"/>
          <w:sz w:val="21"/>
          <w:szCs w:val="21"/>
        </w:rPr>
        <w:t>票据类型</w:t>
      </w:r>
      <w:bookmarkEnd w:id="534"/>
      <w:bookmarkEnd w:id="535"/>
      <w:bookmarkEnd w:id="536"/>
      <w:bookmarkEnd w:id="537"/>
    </w:p>
    <w:p w:rsidR="001F164A" w:rsidRDefault="00FF52A8">
      <w:pPr>
        <w:spacing w:line="360" w:lineRule="auto"/>
        <w:rPr>
          <w:color w:val="000000"/>
        </w:rPr>
      </w:pPr>
      <w:r>
        <w:rPr>
          <w:rFonts w:hint="eastAsia"/>
          <w:color w:val="000000"/>
        </w:rPr>
        <w:t>票据分为有价票证（如客凭、行包发票、车票等是由税务核定颁发的需严格控制）、一般票证（公司内部印发的票证）；各种票证应标识有无面值。包括：电脑车票、人工车票、人工客凭、电脑行包发票、人工行包发票等。</w:t>
      </w:r>
    </w:p>
    <w:p w:rsidR="001F164A" w:rsidRDefault="00FF52A8">
      <w:pPr>
        <w:pStyle w:val="4"/>
        <w:numPr>
          <w:ilvl w:val="0"/>
          <w:numId w:val="0"/>
        </w:numPr>
        <w:spacing w:line="360" w:lineRule="auto"/>
        <w:ind w:left="864" w:hanging="864"/>
        <w:rPr>
          <w:color w:val="000000"/>
          <w:sz w:val="21"/>
          <w:szCs w:val="21"/>
        </w:rPr>
      </w:pPr>
      <w:bookmarkStart w:id="538" w:name="_Toc20935098"/>
      <w:bookmarkStart w:id="539" w:name="_Toc24252654"/>
      <w:bookmarkStart w:id="540" w:name="_Toc20936651"/>
      <w:bookmarkStart w:id="541" w:name="_Toc27673911"/>
      <w:r>
        <w:rPr>
          <w:color w:val="000000"/>
          <w:sz w:val="21"/>
          <w:szCs w:val="21"/>
        </w:rPr>
        <w:t>1.</w:t>
      </w:r>
      <w:r>
        <w:rPr>
          <w:rFonts w:hint="eastAsia"/>
          <w:color w:val="000000"/>
          <w:sz w:val="21"/>
          <w:szCs w:val="21"/>
        </w:rPr>
        <w:t>2.2</w:t>
      </w:r>
      <w:r>
        <w:rPr>
          <w:rFonts w:hint="eastAsia"/>
          <w:color w:val="000000"/>
          <w:sz w:val="21"/>
          <w:szCs w:val="21"/>
        </w:rPr>
        <w:t>设置票库</w:t>
      </w:r>
      <w:bookmarkEnd w:id="538"/>
      <w:bookmarkEnd w:id="539"/>
      <w:bookmarkEnd w:id="540"/>
      <w:bookmarkEnd w:id="541"/>
    </w:p>
    <w:p w:rsidR="001F164A" w:rsidRDefault="00FF52A8">
      <w:pPr>
        <w:spacing w:line="360" w:lineRule="auto"/>
        <w:rPr>
          <w:color w:val="000000"/>
        </w:rPr>
      </w:pPr>
      <w:r>
        <w:rPr>
          <w:rFonts w:hint="eastAsia"/>
          <w:color w:val="000000"/>
        </w:rPr>
        <w:t>票证采用两级管理方式，总公司财务部设立“票证总库”，各车站财务股设立“票证分库”。总公司财务部根据生产计划安排印票、印票入库、发放票证到车站“分库”，车站将票证再发放给售票员售票。</w:t>
      </w:r>
    </w:p>
    <w:p w:rsidR="001F164A" w:rsidRDefault="00FF52A8">
      <w:pPr>
        <w:pStyle w:val="4"/>
        <w:numPr>
          <w:ilvl w:val="0"/>
          <w:numId w:val="0"/>
        </w:numPr>
        <w:spacing w:line="360" w:lineRule="auto"/>
        <w:ind w:left="864" w:hanging="864"/>
        <w:rPr>
          <w:color w:val="000000"/>
          <w:sz w:val="21"/>
          <w:szCs w:val="21"/>
        </w:rPr>
      </w:pPr>
      <w:bookmarkStart w:id="542" w:name="_Toc24252655"/>
      <w:bookmarkStart w:id="543" w:name="_Toc20936652"/>
      <w:bookmarkStart w:id="544" w:name="_Toc20935099"/>
      <w:bookmarkStart w:id="545" w:name="_Toc27673912"/>
      <w:r>
        <w:rPr>
          <w:color w:val="000000"/>
          <w:sz w:val="21"/>
          <w:szCs w:val="21"/>
        </w:rPr>
        <w:t>1.</w:t>
      </w:r>
      <w:r>
        <w:rPr>
          <w:rFonts w:hint="eastAsia"/>
          <w:color w:val="000000"/>
          <w:sz w:val="21"/>
          <w:szCs w:val="21"/>
        </w:rPr>
        <w:t>2.3</w:t>
      </w:r>
      <w:r>
        <w:rPr>
          <w:rFonts w:hint="eastAsia"/>
          <w:color w:val="000000"/>
          <w:sz w:val="21"/>
          <w:szCs w:val="21"/>
        </w:rPr>
        <w:t>票证入库</w:t>
      </w:r>
      <w:bookmarkEnd w:id="542"/>
      <w:bookmarkEnd w:id="543"/>
      <w:bookmarkEnd w:id="544"/>
      <w:bookmarkEnd w:id="545"/>
    </w:p>
    <w:p w:rsidR="001F164A" w:rsidRDefault="00FF52A8">
      <w:pPr>
        <w:spacing w:line="360" w:lineRule="auto"/>
        <w:rPr>
          <w:color w:val="000000"/>
        </w:rPr>
      </w:pPr>
      <w:r>
        <w:rPr>
          <w:rFonts w:hint="eastAsia"/>
          <w:color w:val="000000"/>
        </w:rPr>
        <w:t>票据从印刷厂领回后，由总公司财务部进行入库处理，对于没有跟总公司联网的车站，车站也要将总公司发放的票证进行分库入库处理。</w:t>
      </w:r>
    </w:p>
    <w:p w:rsidR="001F164A" w:rsidRDefault="00FF52A8">
      <w:pPr>
        <w:pStyle w:val="4"/>
        <w:numPr>
          <w:ilvl w:val="0"/>
          <w:numId w:val="0"/>
        </w:numPr>
        <w:spacing w:line="360" w:lineRule="auto"/>
        <w:ind w:left="864" w:hanging="864"/>
        <w:rPr>
          <w:color w:val="000000"/>
          <w:sz w:val="21"/>
          <w:szCs w:val="21"/>
        </w:rPr>
      </w:pPr>
      <w:bookmarkStart w:id="546" w:name="_Toc27673913"/>
      <w:bookmarkStart w:id="547" w:name="_Toc20936653"/>
      <w:bookmarkStart w:id="548" w:name="_Toc20935100"/>
      <w:bookmarkStart w:id="549" w:name="_Toc24252656"/>
      <w:r>
        <w:rPr>
          <w:color w:val="000000"/>
          <w:sz w:val="21"/>
          <w:szCs w:val="21"/>
        </w:rPr>
        <w:t>1.</w:t>
      </w:r>
      <w:r>
        <w:rPr>
          <w:rFonts w:hint="eastAsia"/>
          <w:color w:val="000000"/>
          <w:sz w:val="21"/>
          <w:szCs w:val="21"/>
        </w:rPr>
        <w:t>2.4</w:t>
      </w:r>
      <w:r>
        <w:rPr>
          <w:rFonts w:hint="eastAsia"/>
          <w:color w:val="000000"/>
          <w:sz w:val="21"/>
          <w:szCs w:val="21"/>
        </w:rPr>
        <w:t>票证发放</w:t>
      </w:r>
      <w:bookmarkEnd w:id="546"/>
      <w:bookmarkEnd w:id="547"/>
      <w:bookmarkEnd w:id="548"/>
      <w:bookmarkEnd w:id="549"/>
    </w:p>
    <w:p w:rsidR="001F164A" w:rsidRDefault="00FF52A8">
      <w:pPr>
        <w:spacing w:line="360" w:lineRule="auto"/>
        <w:rPr>
          <w:color w:val="000000"/>
        </w:rPr>
      </w:pPr>
      <w:r>
        <w:rPr>
          <w:rFonts w:hint="eastAsia"/>
          <w:color w:val="000000"/>
        </w:rPr>
        <w:t>总库发放票证给分库，如果分库已跟总库联网，系统同步进行“分库入库”，否则分库必须自己进行“入库处理”。</w:t>
      </w:r>
    </w:p>
    <w:p w:rsidR="001F164A" w:rsidRDefault="00FF52A8">
      <w:pPr>
        <w:spacing w:line="360" w:lineRule="auto"/>
        <w:rPr>
          <w:color w:val="000000"/>
        </w:rPr>
      </w:pPr>
      <w:r>
        <w:rPr>
          <w:rFonts w:hint="eastAsia"/>
          <w:color w:val="000000"/>
        </w:rPr>
        <w:t>分库发放票证给售票员，如果售票点已跟分库联网，系统同步进行“票证请领”，否则售票员要自己进行“票证请领”。</w:t>
      </w:r>
    </w:p>
    <w:p w:rsidR="001F164A" w:rsidRDefault="00FF52A8">
      <w:pPr>
        <w:pStyle w:val="4"/>
        <w:numPr>
          <w:ilvl w:val="0"/>
          <w:numId w:val="0"/>
        </w:numPr>
        <w:spacing w:line="360" w:lineRule="auto"/>
        <w:ind w:left="864" w:hanging="864"/>
        <w:rPr>
          <w:color w:val="000000"/>
          <w:sz w:val="21"/>
          <w:szCs w:val="21"/>
        </w:rPr>
      </w:pPr>
      <w:bookmarkStart w:id="550" w:name="_Toc24252657"/>
      <w:bookmarkStart w:id="551" w:name="_Toc20936654"/>
      <w:bookmarkStart w:id="552" w:name="_Toc27673914"/>
      <w:bookmarkStart w:id="553" w:name="_Toc20935101"/>
      <w:r>
        <w:rPr>
          <w:color w:val="000000"/>
          <w:sz w:val="21"/>
          <w:szCs w:val="21"/>
        </w:rPr>
        <w:lastRenderedPageBreak/>
        <w:t>1.</w:t>
      </w:r>
      <w:r>
        <w:rPr>
          <w:rFonts w:hint="eastAsia"/>
          <w:color w:val="000000"/>
          <w:sz w:val="21"/>
          <w:szCs w:val="21"/>
        </w:rPr>
        <w:t>2.5</w:t>
      </w:r>
      <w:r>
        <w:rPr>
          <w:rFonts w:hint="eastAsia"/>
          <w:color w:val="000000"/>
          <w:sz w:val="21"/>
          <w:szCs w:val="21"/>
        </w:rPr>
        <w:t>票据退回</w:t>
      </w:r>
      <w:bookmarkEnd w:id="550"/>
      <w:bookmarkEnd w:id="551"/>
      <w:bookmarkEnd w:id="552"/>
      <w:bookmarkEnd w:id="553"/>
    </w:p>
    <w:p w:rsidR="001F164A" w:rsidRDefault="00FF52A8">
      <w:pPr>
        <w:spacing w:line="360" w:lineRule="auto"/>
        <w:rPr>
          <w:color w:val="000000"/>
        </w:rPr>
      </w:pPr>
      <w:r>
        <w:rPr>
          <w:rFonts w:hint="eastAsia"/>
          <w:color w:val="000000"/>
        </w:rPr>
        <w:t>售票员将未使用票证退回分库，分库同时进行“入库操作”，以便重复使用。</w:t>
      </w:r>
    </w:p>
    <w:p w:rsidR="001F164A" w:rsidRDefault="00FF52A8">
      <w:pPr>
        <w:spacing w:line="360" w:lineRule="auto"/>
        <w:rPr>
          <w:color w:val="000000"/>
        </w:rPr>
      </w:pPr>
      <w:r>
        <w:rPr>
          <w:rFonts w:hint="eastAsia"/>
          <w:color w:val="000000"/>
        </w:rPr>
        <w:t>车站分库将未用票证退回给总库，总库同时进行“入库操作”，以便重用。</w:t>
      </w:r>
    </w:p>
    <w:p w:rsidR="001F164A" w:rsidRDefault="00FF52A8">
      <w:pPr>
        <w:pStyle w:val="4"/>
        <w:numPr>
          <w:ilvl w:val="0"/>
          <w:numId w:val="0"/>
        </w:numPr>
        <w:spacing w:line="360" w:lineRule="auto"/>
        <w:ind w:left="864" w:hanging="864"/>
        <w:rPr>
          <w:color w:val="000000"/>
          <w:sz w:val="21"/>
          <w:szCs w:val="21"/>
        </w:rPr>
      </w:pPr>
      <w:bookmarkStart w:id="554" w:name="_Toc24252658"/>
      <w:bookmarkStart w:id="555" w:name="_Toc20935102"/>
      <w:bookmarkStart w:id="556" w:name="_Toc27673915"/>
      <w:bookmarkStart w:id="557" w:name="_Toc20936655"/>
      <w:r>
        <w:rPr>
          <w:color w:val="000000"/>
          <w:sz w:val="21"/>
          <w:szCs w:val="21"/>
        </w:rPr>
        <w:t>1.</w:t>
      </w:r>
      <w:r>
        <w:rPr>
          <w:rFonts w:hint="eastAsia"/>
          <w:color w:val="000000"/>
          <w:sz w:val="21"/>
          <w:szCs w:val="21"/>
        </w:rPr>
        <w:t>2.6</w:t>
      </w:r>
      <w:r>
        <w:rPr>
          <w:rFonts w:hint="eastAsia"/>
          <w:color w:val="000000"/>
          <w:sz w:val="21"/>
          <w:szCs w:val="21"/>
        </w:rPr>
        <w:t>票据作废</w:t>
      </w:r>
      <w:bookmarkEnd w:id="554"/>
      <w:bookmarkEnd w:id="555"/>
      <w:bookmarkEnd w:id="556"/>
      <w:bookmarkEnd w:id="557"/>
    </w:p>
    <w:p w:rsidR="001F164A" w:rsidRDefault="00FF52A8">
      <w:pPr>
        <w:spacing w:line="360" w:lineRule="auto"/>
        <w:rPr>
          <w:color w:val="000000"/>
        </w:rPr>
      </w:pPr>
      <w:r>
        <w:rPr>
          <w:rFonts w:hint="eastAsia"/>
          <w:color w:val="000000"/>
        </w:rPr>
        <w:t>售票员作废票证，车站财务审核确认，上报总公司。</w:t>
      </w:r>
    </w:p>
    <w:p w:rsidR="001F164A" w:rsidRDefault="00FF52A8">
      <w:pPr>
        <w:spacing w:line="360" w:lineRule="auto"/>
        <w:rPr>
          <w:color w:val="000000"/>
        </w:rPr>
      </w:pPr>
      <w:r>
        <w:rPr>
          <w:rFonts w:hint="eastAsia"/>
          <w:color w:val="000000"/>
        </w:rPr>
        <w:t>车站作废票证，总公司审核确认。</w:t>
      </w:r>
    </w:p>
    <w:p w:rsidR="001F164A" w:rsidRDefault="00FF52A8">
      <w:pPr>
        <w:spacing w:line="360" w:lineRule="auto"/>
        <w:rPr>
          <w:color w:val="000000"/>
        </w:rPr>
      </w:pPr>
      <w:r>
        <w:rPr>
          <w:rFonts w:hint="eastAsia"/>
          <w:color w:val="000000"/>
        </w:rPr>
        <w:t>总公司直接作废票证。</w:t>
      </w:r>
    </w:p>
    <w:p w:rsidR="001F164A" w:rsidRDefault="00FF52A8">
      <w:pPr>
        <w:pStyle w:val="4"/>
        <w:numPr>
          <w:ilvl w:val="0"/>
          <w:numId w:val="0"/>
        </w:numPr>
        <w:spacing w:line="360" w:lineRule="auto"/>
        <w:ind w:left="864" w:hanging="864"/>
        <w:rPr>
          <w:color w:val="000000"/>
          <w:sz w:val="21"/>
          <w:szCs w:val="21"/>
        </w:rPr>
      </w:pPr>
      <w:bookmarkStart w:id="558" w:name="_Toc27673916"/>
      <w:bookmarkStart w:id="559" w:name="_Toc24252661"/>
      <w:bookmarkStart w:id="560" w:name="_Toc20936658"/>
      <w:bookmarkStart w:id="561" w:name="_Toc20935105"/>
      <w:r>
        <w:rPr>
          <w:color w:val="000000"/>
          <w:sz w:val="21"/>
          <w:szCs w:val="21"/>
        </w:rPr>
        <w:t>1.</w:t>
      </w:r>
      <w:r>
        <w:rPr>
          <w:rFonts w:hint="eastAsia"/>
          <w:color w:val="000000"/>
          <w:sz w:val="21"/>
          <w:szCs w:val="21"/>
        </w:rPr>
        <w:t>2.7</w:t>
      </w:r>
      <w:r>
        <w:rPr>
          <w:rFonts w:hint="eastAsia"/>
          <w:color w:val="000000"/>
          <w:sz w:val="21"/>
          <w:szCs w:val="21"/>
        </w:rPr>
        <w:t>票据盘存</w:t>
      </w:r>
      <w:bookmarkEnd w:id="558"/>
      <w:bookmarkEnd w:id="559"/>
      <w:bookmarkEnd w:id="560"/>
      <w:bookmarkEnd w:id="561"/>
    </w:p>
    <w:p w:rsidR="001F164A" w:rsidRDefault="00FF52A8">
      <w:pPr>
        <w:spacing w:line="360" w:lineRule="auto"/>
        <w:rPr>
          <w:color w:val="000000"/>
        </w:rPr>
      </w:pPr>
      <w:r>
        <w:rPr>
          <w:rFonts w:hint="eastAsia"/>
          <w:color w:val="000000"/>
        </w:rPr>
        <w:t>查询各种票证的使用情况。</w:t>
      </w:r>
    </w:p>
    <w:p w:rsidR="001F164A" w:rsidRDefault="00FF52A8">
      <w:pPr>
        <w:spacing w:line="360" w:lineRule="auto"/>
        <w:rPr>
          <w:color w:val="000000"/>
        </w:rPr>
      </w:pPr>
      <w:r>
        <w:rPr>
          <w:rFonts w:hint="eastAsia"/>
          <w:color w:val="000000"/>
        </w:rPr>
        <w:t>清点票证实物情况。</w:t>
      </w:r>
    </w:p>
    <w:p w:rsidR="001F164A" w:rsidRDefault="00FF52A8">
      <w:pPr>
        <w:spacing w:line="360" w:lineRule="auto"/>
        <w:rPr>
          <w:color w:val="000000"/>
        </w:rPr>
      </w:pPr>
      <w:r>
        <w:rPr>
          <w:rFonts w:hint="eastAsia"/>
          <w:color w:val="000000"/>
        </w:rPr>
        <w:t>处理帐实不符的问题。</w:t>
      </w:r>
    </w:p>
    <w:p w:rsidR="001F164A" w:rsidRDefault="00FF52A8">
      <w:pPr>
        <w:spacing w:line="360" w:lineRule="auto"/>
        <w:rPr>
          <w:color w:val="000000"/>
        </w:rPr>
      </w:pPr>
      <w:r>
        <w:rPr>
          <w:rFonts w:hint="eastAsia"/>
          <w:color w:val="000000"/>
        </w:rPr>
        <w:t>总库和分库分别进行，分库盘存的结果应上报总库处理。</w:t>
      </w:r>
    </w:p>
    <w:p w:rsidR="001F164A" w:rsidRDefault="00FF52A8">
      <w:pPr>
        <w:spacing w:line="360" w:lineRule="auto"/>
        <w:rPr>
          <w:color w:val="000000"/>
        </w:rPr>
      </w:pPr>
      <w:r>
        <w:rPr>
          <w:rFonts w:hint="eastAsia"/>
          <w:color w:val="000000"/>
        </w:rPr>
        <w:t>总库与分库进行库存同步的处理。</w:t>
      </w:r>
    </w:p>
    <w:p w:rsidR="001F164A" w:rsidRDefault="00FF52A8">
      <w:pPr>
        <w:pStyle w:val="4"/>
        <w:numPr>
          <w:ilvl w:val="0"/>
          <w:numId w:val="0"/>
        </w:numPr>
        <w:spacing w:line="360" w:lineRule="auto"/>
        <w:ind w:left="864" w:hanging="864"/>
        <w:rPr>
          <w:color w:val="000000"/>
          <w:sz w:val="21"/>
          <w:szCs w:val="21"/>
        </w:rPr>
      </w:pPr>
      <w:bookmarkStart w:id="562" w:name="_Toc20936657"/>
      <w:bookmarkStart w:id="563" w:name="_Toc24252660"/>
      <w:bookmarkStart w:id="564" w:name="_Toc27673917"/>
      <w:bookmarkStart w:id="565" w:name="_Toc20935104"/>
      <w:r>
        <w:rPr>
          <w:color w:val="000000"/>
          <w:sz w:val="21"/>
          <w:szCs w:val="21"/>
        </w:rPr>
        <w:t>1.</w:t>
      </w:r>
      <w:r>
        <w:rPr>
          <w:rFonts w:hint="eastAsia"/>
          <w:color w:val="000000"/>
          <w:sz w:val="21"/>
          <w:szCs w:val="21"/>
        </w:rPr>
        <w:t>2.8</w:t>
      </w:r>
      <w:r>
        <w:rPr>
          <w:rFonts w:hint="eastAsia"/>
          <w:color w:val="000000"/>
          <w:sz w:val="21"/>
          <w:szCs w:val="21"/>
        </w:rPr>
        <w:t>票据</w:t>
      </w:r>
      <w:proofErr w:type="gramStart"/>
      <w:r>
        <w:rPr>
          <w:rFonts w:hint="eastAsia"/>
          <w:color w:val="000000"/>
          <w:sz w:val="21"/>
          <w:szCs w:val="21"/>
        </w:rPr>
        <w:t>过帐</w:t>
      </w:r>
      <w:bookmarkEnd w:id="562"/>
      <w:bookmarkEnd w:id="563"/>
      <w:bookmarkEnd w:id="564"/>
      <w:bookmarkEnd w:id="565"/>
      <w:proofErr w:type="gramEnd"/>
    </w:p>
    <w:p w:rsidR="001F164A" w:rsidRDefault="00FF52A8">
      <w:pPr>
        <w:spacing w:line="360" w:lineRule="auto"/>
        <w:rPr>
          <w:color w:val="000000"/>
        </w:rPr>
      </w:pPr>
      <w:r>
        <w:rPr>
          <w:rFonts w:hint="eastAsia"/>
          <w:color w:val="000000"/>
        </w:rPr>
        <w:t>每个月结束时，将所发生的票证业务进行分类汇总，产生票证明细账、票证</w:t>
      </w:r>
      <w:proofErr w:type="gramStart"/>
      <w:r>
        <w:rPr>
          <w:rFonts w:hint="eastAsia"/>
          <w:color w:val="000000"/>
        </w:rPr>
        <w:t>总帐</w:t>
      </w:r>
      <w:proofErr w:type="gramEnd"/>
      <w:r>
        <w:rPr>
          <w:rFonts w:hint="eastAsia"/>
          <w:color w:val="000000"/>
        </w:rPr>
        <w:t>。</w:t>
      </w:r>
    </w:p>
    <w:p w:rsidR="001F164A" w:rsidRDefault="00FF52A8">
      <w:pPr>
        <w:pStyle w:val="4"/>
        <w:numPr>
          <w:ilvl w:val="0"/>
          <w:numId w:val="0"/>
        </w:numPr>
        <w:spacing w:line="360" w:lineRule="auto"/>
        <w:ind w:left="864" w:hanging="864"/>
        <w:rPr>
          <w:color w:val="000000"/>
          <w:sz w:val="21"/>
          <w:szCs w:val="21"/>
        </w:rPr>
      </w:pPr>
      <w:bookmarkStart w:id="566" w:name="_Toc20936659"/>
      <w:bookmarkStart w:id="567" w:name="_Toc27673918"/>
      <w:bookmarkStart w:id="568" w:name="_Toc20935106"/>
      <w:bookmarkStart w:id="569" w:name="_Toc24252662"/>
      <w:r>
        <w:rPr>
          <w:color w:val="000000"/>
          <w:sz w:val="21"/>
          <w:szCs w:val="21"/>
        </w:rPr>
        <w:t>1.</w:t>
      </w:r>
      <w:r>
        <w:rPr>
          <w:rFonts w:hint="eastAsia"/>
          <w:color w:val="000000"/>
          <w:sz w:val="21"/>
          <w:szCs w:val="21"/>
        </w:rPr>
        <w:t>2.9</w:t>
      </w:r>
      <w:r>
        <w:rPr>
          <w:rFonts w:hint="eastAsia"/>
          <w:color w:val="000000"/>
          <w:sz w:val="21"/>
          <w:szCs w:val="21"/>
        </w:rPr>
        <w:t>统计查询</w:t>
      </w:r>
      <w:bookmarkEnd w:id="566"/>
      <w:bookmarkEnd w:id="567"/>
      <w:bookmarkEnd w:id="568"/>
      <w:bookmarkEnd w:id="569"/>
    </w:p>
    <w:p w:rsidR="001F164A" w:rsidRDefault="00FF52A8">
      <w:pPr>
        <w:spacing w:line="360" w:lineRule="auto"/>
        <w:rPr>
          <w:color w:val="000000"/>
        </w:rPr>
      </w:pPr>
      <w:r>
        <w:rPr>
          <w:rFonts w:hint="eastAsia"/>
          <w:color w:val="000000"/>
        </w:rPr>
        <w:t>总库查询</w:t>
      </w:r>
    </w:p>
    <w:p w:rsidR="001F164A" w:rsidRDefault="00FF52A8">
      <w:pPr>
        <w:spacing w:line="360" w:lineRule="auto"/>
        <w:rPr>
          <w:color w:val="000000"/>
        </w:rPr>
      </w:pPr>
      <w:r>
        <w:rPr>
          <w:rFonts w:hint="eastAsia"/>
          <w:color w:val="000000"/>
        </w:rPr>
        <w:t>分库查询</w:t>
      </w:r>
    </w:p>
    <w:p w:rsidR="001F164A" w:rsidRDefault="00FF52A8">
      <w:pPr>
        <w:spacing w:line="360" w:lineRule="auto"/>
        <w:rPr>
          <w:color w:val="000000"/>
        </w:rPr>
      </w:pPr>
      <w:r>
        <w:rPr>
          <w:rFonts w:hint="eastAsia"/>
          <w:color w:val="000000"/>
        </w:rPr>
        <w:t>查询使用情况</w:t>
      </w:r>
    </w:p>
    <w:p w:rsidR="001F164A" w:rsidRDefault="00FF52A8">
      <w:pPr>
        <w:spacing w:line="360" w:lineRule="auto"/>
        <w:rPr>
          <w:color w:val="000000"/>
        </w:rPr>
      </w:pPr>
      <w:r>
        <w:rPr>
          <w:rFonts w:hint="eastAsia"/>
          <w:color w:val="000000"/>
        </w:rPr>
        <w:t>查询票证明细</w:t>
      </w:r>
    </w:p>
    <w:p w:rsidR="001F164A" w:rsidRDefault="00FF52A8">
      <w:pPr>
        <w:pStyle w:val="2"/>
        <w:spacing w:line="360" w:lineRule="auto"/>
        <w:jc w:val="both"/>
        <w:rPr>
          <w:color w:val="000000"/>
        </w:rPr>
      </w:pPr>
      <w:bookmarkStart w:id="570" w:name="_Toc27673919"/>
      <w:bookmarkStart w:id="571" w:name="_Toc27910820"/>
      <w:bookmarkStart w:id="572" w:name="_Toc425764185"/>
      <w:r>
        <w:rPr>
          <w:rFonts w:hint="eastAsia"/>
          <w:color w:val="000000"/>
        </w:rPr>
        <w:t xml:space="preserve">2. </w:t>
      </w:r>
      <w:bookmarkEnd w:id="570"/>
      <w:r>
        <w:rPr>
          <w:rFonts w:hint="eastAsia"/>
          <w:color w:val="000000"/>
        </w:rPr>
        <w:t>营收缴款</w:t>
      </w:r>
      <w:bookmarkEnd w:id="571"/>
      <w:bookmarkEnd w:id="572"/>
    </w:p>
    <w:p w:rsidR="001F164A" w:rsidRDefault="00FF52A8">
      <w:pPr>
        <w:spacing w:line="360" w:lineRule="auto"/>
        <w:rPr>
          <w:color w:val="000000"/>
        </w:rPr>
      </w:pPr>
      <w:r>
        <w:rPr>
          <w:rFonts w:hint="eastAsia"/>
          <w:color w:val="000000"/>
        </w:rPr>
        <w:t>说明：处理每日的各种营业收入的缴款，及时了解营收、已缴、未缴款的情况。</w:t>
      </w:r>
    </w:p>
    <w:p w:rsidR="001F164A" w:rsidRDefault="00FF52A8">
      <w:pPr>
        <w:pStyle w:val="30"/>
        <w:spacing w:line="360" w:lineRule="auto"/>
        <w:rPr>
          <w:b/>
          <w:color w:val="000000"/>
          <w:sz w:val="24"/>
          <w:szCs w:val="24"/>
        </w:rPr>
      </w:pPr>
      <w:bookmarkStart w:id="573" w:name="_Toc425764186"/>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47）</w:t>
      </w:r>
      <w:r>
        <w:rPr>
          <w:rFonts w:hint="eastAsia"/>
          <w:b/>
          <w:color w:val="000000"/>
          <w:sz w:val="24"/>
          <w:szCs w:val="24"/>
        </w:rPr>
        <w:t xml:space="preserve">2.1 </w:t>
      </w:r>
      <w:r>
        <w:rPr>
          <w:rFonts w:hint="eastAsia"/>
          <w:b/>
          <w:color w:val="000000"/>
          <w:sz w:val="24"/>
          <w:szCs w:val="24"/>
        </w:rPr>
        <w:t>缴款</w:t>
      </w:r>
      <w:bookmarkEnd w:id="573"/>
    </w:p>
    <w:p w:rsidR="001F164A" w:rsidRDefault="00FF52A8">
      <w:pPr>
        <w:spacing w:line="360" w:lineRule="auto"/>
        <w:rPr>
          <w:b/>
          <w:color w:val="000000"/>
        </w:rPr>
      </w:pPr>
      <w:r>
        <w:rPr>
          <w:rFonts w:hint="eastAsia"/>
          <w:b/>
          <w:color w:val="000000"/>
        </w:rPr>
        <w:t xml:space="preserve">2.1.1 </w:t>
      </w:r>
      <w:r>
        <w:rPr>
          <w:rFonts w:hint="eastAsia"/>
          <w:b/>
          <w:color w:val="000000"/>
        </w:rPr>
        <w:t>客票缴款</w:t>
      </w:r>
    </w:p>
    <w:p w:rsidR="001F164A" w:rsidRDefault="00FF52A8">
      <w:pPr>
        <w:spacing w:line="360" w:lineRule="auto"/>
        <w:rPr>
          <w:b/>
          <w:color w:val="000000"/>
        </w:rPr>
      </w:pPr>
      <w:r>
        <w:rPr>
          <w:rFonts w:hint="eastAsia"/>
          <w:b/>
          <w:color w:val="000000"/>
        </w:rPr>
        <w:t xml:space="preserve">2.2.2 </w:t>
      </w:r>
      <w:r>
        <w:rPr>
          <w:rFonts w:hint="eastAsia"/>
          <w:b/>
          <w:color w:val="000000"/>
        </w:rPr>
        <w:t>绿色通道缴款</w:t>
      </w:r>
    </w:p>
    <w:p w:rsidR="001F164A" w:rsidRDefault="00FF52A8">
      <w:pPr>
        <w:spacing w:line="360" w:lineRule="auto"/>
        <w:rPr>
          <w:color w:val="000000"/>
        </w:rPr>
      </w:pPr>
      <w:r>
        <w:rPr>
          <w:rFonts w:hint="eastAsia"/>
          <w:color w:val="000000"/>
        </w:rPr>
        <w:t>录入缴款记录，并打印相应的绿色通道</w:t>
      </w:r>
      <w:proofErr w:type="gramStart"/>
      <w:r>
        <w:rPr>
          <w:rFonts w:hint="eastAsia"/>
          <w:color w:val="000000"/>
        </w:rPr>
        <w:t>客凭供</w:t>
      </w:r>
      <w:proofErr w:type="gramEnd"/>
      <w:r>
        <w:rPr>
          <w:rFonts w:hint="eastAsia"/>
          <w:color w:val="000000"/>
        </w:rPr>
        <w:t>结算用。其数据要参与计算。</w:t>
      </w:r>
    </w:p>
    <w:p w:rsidR="001F164A" w:rsidRDefault="00FF52A8">
      <w:pPr>
        <w:spacing w:line="360" w:lineRule="auto"/>
        <w:rPr>
          <w:b/>
          <w:color w:val="000000"/>
        </w:rPr>
      </w:pPr>
      <w:r>
        <w:rPr>
          <w:rFonts w:hint="eastAsia"/>
          <w:b/>
          <w:color w:val="000000"/>
        </w:rPr>
        <w:t xml:space="preserve">2.3.3 </w:t>
      </w:r>
      <w:r>
        <w:rPr>
          <w:rFonts w:hint="eastAsia"/>
          <w:b/>
          <w:color w:val="000000"/>
        </w:rPr>
        <w:t>包车缴款</w:t>
      </w:r>
    </w:p>
    <w:p w:rsidR="001F164A" w:rsidRDefault="00FF52A8">
      <w:pPr>
        <w:spacing w:line="360" w:lineRule="auto"/>
        <w:rPr>
          <w:b/>
          <w:color w:val="000000"/>
        </w:rPr>
      </w:pPr>
      <w:r>
        <w:rPr>
          <w:rFonts w:hint="eastAsia"/>
          <w:b/>
          <w:color w:val="000000"/>
        </w:rPr>
        <w:lastRenderedPageBreak/>
        <w:t xml:space="preserve">2.4.4 </w:t>
      </w:r>
      <w:r>
        <w:rPr>
          <w:rFonts w:hint="eastAsia"/>
          <w:b/>
          <w:color w:val="000000"/>
        </w:rPr>
        <w:t>行包缴款</w:t>
      </w:r>
    </w:p>
    <w:p w:rsidR="001F164A" w:rsidRDefault="00FF52A8">
      <w:pPr>
        <w:spacing w:line="360" w:lineRule="auto"/>
        <w:rPr>
          <w:b/>
          <w:color w:val="000000"/>
        </w:rPr>
      </w:pPr>
      <w:r>
        <w:rPr>
          <w:rFonts w:hint="eastAsia"/>
          <w:b/>
          <w:color w:val="000000"/>
        </w:rPr>
        <w:t xml:space="preserve">2.5.5 </w:t>
      </w:r>
      <w:r>
        <w:rPr>
          <w:rFonts w:hint="eastAsia"/>
          <w:b/>
          <w:color w:val="000000"/>
        </w:rPr>
        <w:t>其他缴款（停车费、退票费、站场费、杂项收入等）。</w:t>
      </w:r>
    </w:p>
    <w:p w:rsidR="001F164A" w:rsidRDefault="00FF52A8">
      <w:pPr>
        <w:spacing w:line="360" w:lineRule="auto"/>
        <w:rPr>
          <w:color w:val="000000"/>
        </w:rPr>
      </w:pPr>
      <w:r>
        <w:rPr>
          <w:rFonts w:hint="eastAsia"/>
          <w:color w:val="000000"/>
        </w:rPr>
        <w:t>联网</w:t>
      </w:r>
      <w:proofErr w:type="gramStart"/>
      <w:r>
        <w:rPr>
          <w:rFonts w:hint="eastAsia"/>
          <w:color w:val="000000"/>
        </w:rPr>
        <w:t>票点营收</w:t>
      </w:r>
      <w:proofErr w:type="gramEnd"/>
    </w:p>
    <w:p w:rsidR="001F164A" w:rsidRDefault="00FF52A8">
      <w:pPr>
        <w:spacing w:line="360" w:lineRule="auto"/>
        <w:rPr>
          <w:color w:val="000000"/>
        </w:rPr>
      </w:pPr>
      <w:proofErr w:type="gramStart"/>
      <w:r>
        <w:rPr>
          <w:rFonts w:hint="eastAsia"/>
          <w:color w:val="000000"/>
        </w:rPr>
        <w:t>票点营收缴</w:t>
      </w:r>
      <w:proofErr w:type="gramEnd"/>
      <w:r>
        <w:rPr>
          <w:rFonts w:hint="eastAsia"/>
          <w:color w:val="000000"/>
        </w:rPr>
        <w:t>到所属站，相当于一个售票员，如何扣除劳务费给售票点，</w:t>
      </w:r>
      <w:proofErr w:type="gramStart"/>
      <w:r>
        <w:rPr>
          <w:rFonts w:hint="eastAsia"/>
          <w:color w:val="000000"/>
        </w:rPr>
        <w:t>归站内部</w:t>
      </w:r>
      <w:proofErr w:type="gramEnd"/>
      <w:r>
        <w:rPr>
          <w:rFonts w:hint="eastAsia"/>
          <w:color w:val="000000"/>
        </w:rPr>
        <w:t>处理。</w:t>
      </w:r>
    </w:p>
    <w:p w:rsidR="001F164A" w:rsidRDefault="00FF52A8">
      <w:pPr>
        <w:spacing w:line="360" w:lineRule="auto"/>
        <w:rPr>
          <w:color w:val="000000"/>
        </w:rPr>
      </w:pPr>
      <w:proofErr w:type="gramStart"/>
      <w:r>
        <w:rPr>
          <w:rFonts w:hint="eastAsia"/>
          <w:color w:val="000000"/>
        </w:rPr>
        <w:t>联网站售其他</w:t>
      </w:r>
      <w:proofErr w:type="gramEnd"/>
      <w:r>
        <w:rPr>
          <w:rFonts w:hint="eastAsia"/>
          <w:color w:val="000000"/>
        </w:rPr>
        <w:t>站的联网票也是同社会票处理。这些联网票要计入</w:t>
      </w:r>
      <w:proofErr w:type="gramStart"/>
      <w:r>
        <w:rPr>
          <w:rFonts w:hint="eastAsia"/>
          <w:color w:val="000000"/>
        </w:rPr>
        <w:t>所属站</w:t>
      </w:r>
      <w:proofErr w:type="gramEnd"/>
      <w:r>
        <w:rPr>
          <w:rFonts w:hint="eastAsia"/>
          <w:color w:val="000000"/>
        </w:rPr>
        <w:t>的营收中参与</w:t>
      </w:r>
      <w:proofErr w:type="gramStart"/>
      <w:r>
        <w:rPr>
          <w:rFonts w:hint="eastAsia"/>
          <w:color w:val="000000"/>
        </w:rPr>
        <w:t>与</w:t>
      </w:r>
      <w:proofErr w:type="gramEnd"/>
      <w:r>
        <w:rPr>
          <w:rFonts w:hint="eastAsia"/>
          <w:color w:val="000000"/>
        </w:rPr>
        <w:t>车队的结算，事后再同售票站进行劳务费结算，而不实际收款。</w:t>
      </w:r>
    </w:p>
    <w:p w:rsidR="001F164A" w:rsidRDefault="00FF52A8">
      <w:pPr>
        <w:spacing w:line="360" w:lineRule="auto"/>
        <w:rPr>
          <w:color w:val="000000"/>
        </w:rPr>
      </w:pPr>
      <w:r>
        <w:rPr>
          <w:rFonts w:hint="eastAsia"/>
          <w:color w:val="000000"/>
        </w:rPr>
        <w:t>缴款确认：售票员缴款，车站财务要确认。车站缴款，后总公司要确认。</w:t>
      </w:r>
    </w:p>
    <w:p w:rsidR="001F164A" w:rsidRDefault="00FF52A8">
      <w:pPr>
        <w:spacing w:line="360" w:lineRule="auto"/>
        <w:rPr>
          <w:color w:val="000000"/>
        </w:rPr>
      </w:pPr>
      <w:r>
        <w:rPr>
          <w:rFonts w:hint="eastAsia"/>
          <w:color w:val="000000"/>
        </w:rPr>
        <w:t>在确认之前，可以取消缴款。</w:t>
      </w:r>
    </w:p>
    <w:p w:rsidR="001F164A" w:rsidRDefault="00FF52A8">
      <w:pPr>
        <w:pStyle w:val="30"/>
        <w:spacing w:line="360" w:lineRule="auto"/>
        <w:rPr>
          <w:b/>
          <w:color w:val="000000"/>
          <w:sz w:val="24"/>
          <w:szCs w:val="24"/>
        </w:rPr>
      </w:pPr>
      <w:bookmarkStart w:id="574" w:name="_Toc20936662"/>
      <w:bookmarkStart w:id="575" w:name="_Toc20935109"/>
      <w:bookmarkStart w:id="576" w:name="_Toc27910821"/>
      <w:bookmarkStart w:id="577" w:name="_Toc27673921"/>
      <w:bookmarkStart w:id="578" w:name="_Toc425764187"/>
      <w:bookmarkStart w:id="579" w:name="_Toc24252665"/>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48）</w:t>
      </w:r>
      <w:r>
        <w:rPr>
          <w:rFonts w:hint="eastAsia"/>
          <w:b/>
          <w:color w:val="000000"/>
          <w:sz w:val="24"/>
          <w:szCs w:val="24"/>
        </w:rPr>
        <w:t>2.2</w:t>
      </w:r>
      <w:r>
        <w:rPr>
          <w:rFonts w:hint="eastAsia"/>
          <w:b/>
          <w:color w:val="000000"/>
          <w:sz w:val="24"/>
          <w:szCs w:val="24"/>
        </w:rPr>
        <w:t>营收、缴款查询</w:t>
      </w:r>
      <w:bookmarkEnd w:id="574"/>
      <w:bookmarkEnd w:id="575"/>
      <w:bookmarkEnd w:id="576"/>
      <w:bookmarkEnd w:id="577"/>
      <w:bookmarkEnd w:id="578"/>
      <w:bookmarkEnd w:id="579"/>
    </w:p>
    <w:p w:rsidR="001F164A" w:rsidRDefault="00FF52A8">
      <w:pPr>
        <w:spacing w:line="360" w:lineRule="auto"/>
        <w:rPr>
          <w:color w:val="000000"/>
        </w:rPr>
      </w:pPr>
      <w:r>
        <w:rPr>
          <w:rFonts w:hint="eastAsia"/>
          <w:color w:val="000000"/>
        </w:rPr>
        <w:t>查询售票员每日售票情况；</w:t>
      </w:r>
    </w:p>
    <w:p w:rsidR="001F164A" w:rsidRDefault="00FF52A8">
      <w:pPr>
        <w:spacing w:line="360" w:lineRule="auto"/>
        <w:rPr>
          <w:color w:val="000000"/>
        </w:rPr>
      </w:pPr>
      <w:r>
        <w:rPr>
          <w:rFonts w:hint="eastAsia"/>
          <w:color w:val="000000"/>
        </w:rPr>
        <w:t>查询</w:t>
      </w:r>
      <w:proofErr w:type="gramStart"/>
      <w:r>
        <w:rPr>
          <w:rFonts w:hint="eastAsia"/>
          <w:color w:val="000000"/>
        </w:rPr>
        <w:t>以前售今天</w:t>
      </w:r>
      <w:proofErr w:type="gramEnd"/>
      <w:r>
        <w:rPr>
          <w:rFonts w:hint="eastAsia"/>
          <w:color w:val="000000"/>
        </w:rPr>
        <w:t>的售票金额；</w:t>
      </w:r>
    </w:p>
    <w:p w:rsidR="001F164A" w:rsidRDefault="00FF52A8">
      <w:pPr>
        <w:spacing w:line="360" w:lineRule="auto"/>
        <w:rPr>
          <w:color w:val="000000"/>
        </w:rPr>
      </w:pPr>
      <w:r>
        <w:rPr>
          <w:rFonts w:hint="eastAsia"/>
          <w:color w:val="000000"/>
        </w:rPr>
        <w:t>查询今天的售票金额；</w:t>
      </w:r>
    </w:p>
    <w:p w:rsidR="001F164A" w:rsidRDefault="00FF52A8">
      <w:pPr>
        <w:spacing w:line="360" w:lineRule="auto"/>
        <w:rPr>
          <w:color w:val="000000"/>
        </w:rPr>
      </w:pPr>
      <w:r>
        <w:rPr>
          <w:rFonts w:hint="eastAsia"/>
          <w:color w:val="000000"/>
        </w:rPr>
        <w:t>查询销票金额、张数；</w:t>
      </w:r>
    </w:p>
    <w:p w:rsidR="001F164A" w:rsidRDefault="00FF52A8">
      <w:pPr>
        <w:spacing w:line="360" w:lineRule="auto"/>
        <w:rPr>
          <w:color w:val="000000"/>
        </w:rPr>
      </w:pPr>
      <w:r>
        <w:rPr>
          <w:rFonts w:hint="eastAsia"/>
          <w:color w:val="000000"/>
        </w:rPr>
        <w:t>查询废票张数；</w:t>
      </w:r>
    </w:p>
    <w:p w:rsidR="001F164A" w:rsidRDefault="00FF52A8">
      <w:pPr>
        <w:spacing w:line="360" w:lineRule="auto"/>
        <w:rPr>
          <w:color w:val="000000"/>
        </w:rPr>
      </w:pPr>
      <w:r>
        <w:rPr>
          <w:rFonts w:hint="eastAsia"/>
          <w:color w:val="000000"/>
        </w:rPr>
        <w:t>查询退票金额、张数。</w:t>
      </w:r>
    </w:p>
    <w:p w:rsidR="001F164A" w:rsidRDefault="00FF52A8">
      <w:pPr>
        <w:spacing w:line="360" w:lineRule="auto"/>
        <w:rPr>
          <w:color w:val="000000"/>
        </w:rPr>
      </w:pPr>
      <w:r>
        <w:rPr>
          <w:rFonts w:hint="eastAsia"/>
          <w:color w:val="000000"/>
        </w:rPr>
        <w:t>查询当日营收应缴情况。要分清退票费、售票款、销票张数。</w:t>
      </w:r>
    </w:p>
    <w:p w:rsidR="001F164A" w:rsidRDefault="00FF52A8">
      <w:pPr>
        <w:spacing w:line="360" w:lineRule="auto"/>
        <w:rPr>
          <w:color w:val="000000"/>
        </w:rPr>
      </w:pPr>
      <w:r>
        <w:rPr>
          <w:rFonts w:hint="eastAsia"/>
          <w:color w:val="000000"/>
        </w:rPr>
        <w:t>查询未缴、已缴情况。总公司要</w:t>
      </w:r>
      <w:proofErr w:type="gramStart"/>
      <w:r>
        <w:rPr>
          <w:rFonts w:hint="eastAsia"/>
          <w:color w:val="000000"/>
        </w:rPr>
        <w:t>查询总</w:t>
      </w:r>
      <w:proofErr w:type="gramEnd"/>
      <w:r>
        <w:rPr>
          <w:rFonts w:hint="eastAsia"/>
          <w:color w:val="000000"/>
        </w:rPr>
        <w:t>的营</w:t>
      </w:r>
      <w:proofErr w:type="gramStart"/>
      <w:r>
        <w:rPr>
          <w:rFonts w:hint="eastAsia"/>
          <w:color w:val="000000"/>
        </w:rPr>
        <w:t>收汇总</w:t>
      </w:r>
      <w:proofErr w:type="gramEnd"/>
      <w:r>
        <w:rPr>
          <w:rFonts w:hint="eastAsia"/>
          <w:color w:val="000000"/>
        </w:rPr>
        <w:t>数据（分别按售票员、车站、业务种类进行）。</w:t>
      </w:r>
    </w:p>
    <w:p w:rsidR="001F164A" w:rsidRDefault="00FF52A8">
      <w:pPr>
        <w:pStyle w:val="2"/>
        <w:spacing w:line="360" w:lineRule="auto"/>
        <w:jc w:val="both"/>
        <w:rPr>
          <w:color w:val="000000"/>
        </w:rPr>
      </w:pPr>
      <w:bookmarkStart w:id="580" w:name="_Toc20935110"/>
      <w:bookmarkStart w:id="581" w:name="_Toc27673922"/>
      <w:bookmarkStart w:id="582" w:name="_Toc27910822"/>
      <w:bookmarkStart w:id="583" w:name="_Toc20936663"/>
      <w:bookmarkStart w:id="584" w:name="_Toc24252666"/>
      <w:bookmarkStart w:id="585" w:name="_Toc425764188"/>
      <w:r>
        <w:rPr>
          <w:rFonts w:hint="eastAsia"/>
          <w:color w:val="000000"/>
        </w:rPr>
        <w:t>3.</w:t>
      </w:r>
      <w:r>
        <w:rPr>
          <w:rFonts w:hint="eastAsia"/>
          <w:color w:val="000000"/>
        </w:rPr>
        <w:t>结算管理</w:t>
      </w:r>
      <w:bookmarkEnd w:id="580"/>
      <w:bookmarkEnd w:id="581"/>
      <w:bookmarkEnd w:id="582"/>
      <w:bookmarkEnd w:id="583"/>
      <w:bookmarkEnd w:id="584"/>
      <w:bookmarkEnd w:id="585"/>
    </w:p>
    <w:p w:rsidR="001F164A" w:rsidRDefault="00FF52A8">
      <w:pPr>
        <w:spacing w:line="360" w:lineRule="auto"/>
        <w:rPr>
          <w:color w:val="000000"/>
        </w:rPr>
      </w:pPr>
      <w:r>
        <w:rPr>
          <w:rFonts w:hint="eastAsia"/>
          <w:color w:val="000000"/>
        </w:rPr>
        <w:t>说明：所有的营收都统一缴到总公司，由总公司进行结算的处理，计算出各车站、车队应得的收入，然后再将收入划拨到各车站、车队。与外司的结算，由车站根据</w:t>
      </w:r>
      <w:proofErr w:type="gramStart"/>
      <w:r>
        <w:rPr>
          <w:rFonts w:hint="eastAsia"/>
          <w:color w:val="000000"/>
        </w:rPr>
        <w:t>客凭和</w:t>
      </w:r>
      <w:proofErr w:type="gramEnd"/>
      <w:r>
        <w:rPr>
          <w:rFonts w:hint="eastAsia"/>
          <w:color w:val="000000"/>
        </w:rPr>
        <w:t>合同规则来进行分成。需要考虑结算费率、合同、分成比例等因素，存在总公司和车站两级结算。</w:t>
      </w:r>
    </w:p>
    <w:p w:rsidR="001F164A" w:rsidRDefault="00FF52A8">
      <w:pPr>
        <w:pStyle w:val="30"/>
        <w:spacing w:line="360" w:lineRule="auto"/>
        <w:rPr>
          <w:b/>
          <w:color w:val="000000"/>
          <w:sz w:val="24"/>
          <w:szCs w:val="24"/>
        </w:rPr>
      </w:pPr>
      <w:bookmarkStart w:id="586" w:name="_Toc425764189"/>
      <w:bookmarkStart w:id="587" w:name="_Toc24252667"/>
      <w:bookmarkStart w:id="588" w:name="_Toc27673923"/>
      <w:bookmarkStart w:id="589" w:name="_Toc27910823"/>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49）</w:t>
      </w:r>
      <w:r>
        <w:rPr>
          <w:rFonts w:hint="eastAsia"/>
          <w:b/>
          <w:color w:val="000000"/>
          <w:sz w:val="24"/>
          <w:szCs w:val="24"/>
        </w:rPr>
        <w:t xml:space="preserve">3.1 </w:t>
      </w:r>
      <w:r>
        <w:rPr>
          <w:rFonts w:hint="eastAsia"/>
          <w:b/>
          <w:color w:val="000000"/>
          <w:sz w:val="24"/>
          <w:szCs w:val="24"/>
        </w:rPr>
        <w:t>结算基础资料</w:t>
      </w:r>
      <w:bookmarkEnd w:id="586"/>
      <w:bookmarkEnd w:id="587"/>
      <w:bookmarkEnd w:id="588"/>
      <w:bookmarkEnd w:id="589"/>
    </w:p>
    <w:p w:rsidR="001F164A" w:rsidRDefault="00FF52A8">
      <w:pPr>
        <w:spacing w:line="360" w:lineRule="auto"/>
        <w:rPr>
          <w:color w:val="000000"/>
        </w:rPr>
      </w:pPr>
      <w:r>
        <w:rPr>
          <w:rFonts w:hint="eastAsia"/>
          <w:color w:val="000000"/>
        </w:rPr>
        <w:t>结算方式（外</w:t>
      </w:r>
      <w:proofErr w:type="gramStart"/>
      <w:r>
        <w:rPr>
          <w:rFonts w:hint="eastAsia"/>
          <w:color w:val="000000"/>
        </w:rPr>
        <w:t>司协议</w:t>
      </w:r>
      <w:proofErr w:type="gramEnd"/>
      <w:r>
        <w:rPr>
          <w:rFonts w:hint="eastAsia"/>
          <w:color w:val="000000"/>
        </w:rPr>
        <w:t>结算、本司结算、按实结算、结算一半、现金结算、互不结算），由总公司管理。</w:t>
      </w:r>
    </w:p>
    <w:p w:rsidR="001F164A" w:rsidRDefault="00FF52A8">
      <w:pPr>
        <w:spacing w:line="360" w:lineRule="auto"/>
        <w:rPr>
          <w:color w:val="000000"/>
        </w:rPr>
      </w:pPr>
      <w:r>
        <w:rPr>
          <w:rFonts w:hint="eastAsia"/>
          <w:color w:val="000000"/>
        </w:rPr>
        <w:t>班次的结算方式，由各车站负责。</w:t>
      </w:r>
    </w:p>
    <w:p w:rsidR="001F164A" w:rsidRDefault="00FF52A8">
      <w:pPr>
        <w:spacing w:line="360" w:lineRule="auto"/>
        <w:rPr>
          <w:color w:val="000000"/>
        </w:rPr>
      </w:pPr>
      <w:r>
        <w:rPr>
          <w:rFonts w:hint="eastAsia"/>
          <w:color w:val="000000"/>
        </w:rPr>
        <w:t>车型的结算比率，由总公司财务部负责。</w:t>
      </w:r>
    </w:p>
    <w:p w:rsidR="001F164A" w:rsidRDefault="00FF52A8">
      <w:pPr>
        <w:spacing w:line="360" w:lineRule="auto"/>
        <w:rPr>
          <w:color w:val="000000"/>
        </w:rPr>
      </w:pPr>
      <w:r>
        <w:rPr>
          <w:rFonts w:hint="eastAsia"/>
          <w:color w:val="000000"/>
        </w:rPr>
        <w:t>经营单位的结算方式，由总公司财务部负责。</w:t>
      </w:r>
    </w:p>
    <w:p w:rsidR="001F164A" w:rsidRDefault="00FF52A8">
      <w:pPr>
        <w:spacing w:line="360" w:lineRule="auto"/>
        <w:rPr>
          <w:color w:val="000000"/>
        </w:rPr>
      </w:pPr>
      <w:r>
        <w:rPr>
          <w:rFonts w:hint="eastAsia"/>
          <w:color w:val="000000"/>
        </w:rPr>
        <w:t>车辆的结算方式，由各车站负责。</w:t>
      </w:r>
    </w:p>
    <w:p w:rsidR="001F164A" w:rsidRDefault="00FF52A8">
      <w:pPr>
        <w:spacing w:line="360" w:lineRule="auto"/>
        <w:rPr>
          <w:color w:val="000000"/>
        </w:rPr>
      </w:pPr>
      <w:r>
        <w:rPr>
          <w:rFonts w:hint="eastAsia"/>
          <w:color w:val="000000"/>
        </w:rPr>
        <w:t>线路各车型</w:t>
      </w:r>
      <w:proofErr w:type="gramStart"/>
      <w:r>
        <w:rPr>
          <w:rFonts w:hint="eastAsia"/>
          <w:color w:val="000000"/>
        </w:rPr>
        <w:t>结算价硬调</w:t>
      </w:r>
      <w:proofErr w:type="gramEnd"/>
      <w:r>
        <w:rPr>
          <w:rFonts w:hint="eastAsia"/>
          <w:color w:val="000000"/>
        </w:rPr>
        <w:t>、外司结算班次</w:t>
      </w:r>
      <w:proofErr w:type="gramStart"/>
      <w:r>
        <w:rPr>
          <w:rFonts w:hint="eastAsia"/>
          <w:color w:val="000000"/>
        </w:rPr>
        <w:t>结算价硬调</w:t>
      </w:r>
      <w:proofErr w:type="gramEnd"/>
      <w:r>
        <w:rPr>
          <w:rFonts w:hint="eastAsia"/>
          <w:color w:val="000000"/>
        </w:rPr>
        <w:t>、本司结算班次不同于线路</w:t>
      </w:r>
      <w:proofErr w:type="gramStart"/>
      <w:r>
        <w:rPr>
          <w:rFonts w:hint="eastAsia"/>
          <w:color w:val="000000"/>
        </w:rPr>
        <w:t>结算价硬调</w:t>
      </w:r>
      <w:proofErr w:type="gramEnd"/>
      <w:r>
        <w:rPr>
          <w:rFonts w:hint="eastAsia"/>
          <w:color w:val="000000"/>
        </w:rPr>
        <w:t>，由各车站负责。</w:t>
      </w:r>
    </w:p>
    <w:p w:rsidR="001F164A" w:rsidRDefault="00FF52A8">
      <w:pPr>
        <w:pStyle w:val="30"/>
        <w:spacing w:line="360" w:lineRule="auto"/>
        <w:rPr>
          <w:b/>
          <w:color w:val="000000"/>
          <w:sz w:val="24"/>
          <w:szCs w:val="24"/>
        </w:rPr>
      </w:pPr>
      <w:bookmarkStart w:id="590" w:name="_Toc27673924"/>
      <w:bookmarkStart w:id="591" w:name="_Toc425764190"/>
      <w:bookmarkStart w:id="592" w:name="_Toc24252668"/>
      <w:bookmarkStart w:id="593" w:name="_Toc27910824"/>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50）</w:t>
      </w:r>
      <w:r>
        <w:rPr>
          <w:rFonts w:hint="eastAsia"/>
          <w:b/>
          <w:color w:val="000000"/>
          <w:sz w:val="24"/>
          <w:szCs w:val="24"/>
        </w:rPr>
        <w:t xml:space="preserve">3.2 </w:t>
      </w:r>
      <w:r>
        <w:rPr>
          <w:rFonts w:hint="eastAsia"/>
          <w:b/>
          <w:color w:val="000000"/>
          <w:sz w:val="24"/>
          <w:szCs w:val="24"/>
        </w:rPr>
        <w:t>外</w:t>
      </w:r>
      <w:proofErr w:type="gramStart"/>
      <w:r>
        <w:rPr>
          <w:rFonts w:hint="eastAsia"/>
          <w:b/>
          <w:color w:val="000000"/>
          <w:sz w:val="24"/>
          <w:szCs w:val="24"/>
        </w:rPr>
        <w:t>司客凭</w:t>
      </w:r>
      <w:proofErr w:type="gramEnd"/>
      <w:r>
        <w:rPr>
          <w:rFonts w:hint="eastAsia"/>
          <w:b/>
          <w:color w:val="000000"/>
          <w:sz w:val="24"/>
          <w:szCs w:val="24"/>
        </w:rPr>
        <w:t>录入</w:t>
      </w:r>
      <w:bookmarkEnd w:id="590"/>
      <w:bookmarkEnd w:id="591"/>
      <w:bookmarkEnd w:id="592"/>
      <w:bookmarkEnd w:id="593"/>
    </w:p>
    <w:p w:rsidR="001F164A" w:rsidRDefault="00FF52A8">
      <w:pPr>
        <w:spacing w:line="360" w:lineRule="auto"/>
        <w:rPr>
          <w:color w:val="000000"/>
        </w:rPr>
      </w:pPr>
      <w:r>
        <w:rPr>
          <w:rFonts w:hint="eastAsia"/>
          <w:color w:val="000000"/>
        </w:rPr>
        <w:t>因为本系统没有与外司客运系统联网，外司的</w:t>
      </w:r>
      <w:proofErr w:type="gramStart"/>
      <w:r>
        <w:rPr>
          <w:rFonts w:hint="eastAsia"/>
          <w:color w:val="000000"/>
        </w:rPr>
        <w:t>客凭必须</w:t>
      </w:r>
      <w:proofErr w:type="gramEnd"/>
      <w:r>
        <w:rPr>
          <w:rFonts w:hint="eastAsia"/>
          <w:color w:val="000000"/>
        </w:rPr>
        <w:t>手工录入本系统，作为与外司结算的依据。</w:t>
      </w:r>
    </w:p>
    <w:p w:rsidR="001F164A" w:rsidRDefault="00FF52A8">
      <w:pPr>
        <w:pStyle w:val="30"/>
        <w:spacing w:line="360" w:lineRule="auto"/>
        <w:rPr>
          <w:color w:val="000000"/>
        </w:rPr>
      </w:pPr>
      <w:bookmarkStart w:id="594" w:name="_Toc24252669"/>
      <w:bookmarkStart w:id="595" w:name="_Toc27673925"/>
      <w:bookmarkStart w:id="596" w:name="_Toc27910825"/>
      <w:bookmarkStart w:id="597" w:name="_Toc425764191"/>
      <w:r>
        <w:rPr>
          <w:rFonts w:hint="eastAsia"/>
          <w:b/>
          <w:color w:val="000000"/>
          <w:sz w:val="21"/>
          <w:szCs w:val="21"/>
        </w:rPr>
        <w:t>（</w:t>
      </w:r>
      <w:proofErr w:type="gramStart"/>
      <w:r>
        <w:rPr>
          <w:rFonts w:hint="eastAsia"/>
          <w:b/>
          <w:color w:val="000000"/>
          <w:sz w:val="21"/>
          <w:szCs w:val="21"/>
        </w:rPr>
        <w:t>项</w:t>
      </w:r>
      <w:r>
        <w:rPr>
          <w:rFonts w:ascii="宋体" w:hAnsi="宋体" w:hint="eastAsia"/>
          <w:b/>
          <w:color w:val="000000"/>
          <w:sz w:val="21"/>
          <w:szCs w:val="21"/>
        </w:rPr>
        <w:t>号</w:t>
      </w:r>
      <w:proofErr w:type="gramEnd"/>
      <w:r>
        <w:rPr>
          <w:rFonts w:ascii="宋体" w:hAnsi="宋体" w:hint="eastAsia"/>
          <w:b/>
          <w:color w:val="000000"/>
          <w:sz w:val="21"/>
          <w:szCs w:val="21"/>
        </w:rPr>
        <w:t>51）</w:t>
      </w:r>
      <w:r>
        <w:rPr>
          <w:rFonts w:hint="eastAsia"/>
          <w:b/>
          <w:color w:val="000000"/>
          <w:sz w:val="24"/>
          <w:szCs w:val="24"/>
        </w:rPr>
        <w:t xml:space="preserve">3.3 </w:t>
      </w:r>
      <w:r>
        <w:rPr>
          <w:rFonts w:hint="eastAsia"/>
          <w:b/>
          <w:color w:val="000000"/>
          <w:sz w:val="24"/>
          <w:szCs w:val="24"/>
        </w:rPr>
        <w:t>结算处理</w:t>
      </w:r>
      <w:bookmarkEnd w:id="594"/>
      <w:bookmarkEnd w:id="595"/>
      <w:bookmarkEnd w:id="596"/>
      <w:bookmarkEnd w:id="597"/>
    </w:p>
    <w:p w:rsidR="001F164A" w:rsidRDefault="00FF52A8">
      <w:pPr>
        <w:spacing w:line="360" w:lineRule="auto"/>
        <w:rPr>
          <w:color w:val="000000"/>
        </w:rPr>
      </w:pPr>
      <w:r>
        <w:rPr>
          <w:rFonts w:hint="eastAsia"/>
          <w:color w:val="000000"/>
        </w:rPr>
        <w:t>结算分为本司结算和外司结算。</w:t>
      </w:r>
    </w:p>
    <w:p w:rsidR="001F164A" w:rsidRDefault="00FF52A8">
      <w:pPr>
        <w:spacing w:line="360" w:lineRule="auto"/>
        <w:rPr>
          <w:color w:val="000000"/>
        </w:rPr>
      </w:pPr>
      <w:r>
        <w:rPr>
          <w:rFonts w:hint="eastAsia"/>
          <w:color w:val="000000"/>
        </w:rPr>
        <w:t>1</w:t>
      </w:r>
      <w:r>
        <w:rPr>
          <w:rFonts w:hint="eastAsia"/>
          <w:color w:val="000000"/>
        </w:rPr>
        <w:t>、数据收集：</w:t>
      </w:r>
    </w:p>
    <w:p w:rsidR="001F164A" w:rsidRDefault="00FF52A8">
      <w:pPr>
        <w:spacing w:line="360" w:lineRule="auto"/>
        <w:rPr>
          <w:color w:val="000000"/>
        </w:rPr>
      </w:pPr>
      <w:r>
        <w:rPr>
          <w:rFonts w:hint="eastAsia"/>
          <w:color w:val="000000"/>
        </w:rPr>
        <w:lastRenderedPageBreak/>
        <w:t>车站、总公司财务部检索检票产生的车辆实际营运信息并选择要进行结算分成处理的部分（以一定时间范围、经营单位为条件）。</w:t>
      </w:r>
    </w:p>
    <w:p w:rsidR="001F164A" w:rsidRDefault="00FF52A8">
      <w:pPr>
        <w:spacing w:line="360" w:lineRule="auto"/>
        <w:rPr>
          <w:color w:val="000000"/>
        </w:rPr>
      </w:pPr>
      <w:r>
        <w:rPr>
          <w:rFonts w:hint="eastAsia"/>
          <w:color w:val="000000"/>
        </w:rPr>
        <w:t>取得相应的结算方式和结算价格等信息。</w:t>
      </w:r>
    </w:p>
    <w:p w:rsidR="001F164A" w:rsidRDefault="00FF52A8">
      <w:pPr>
        <w:spacing w:line="360" w:lineRule="auto"/>
        <w:rPr>
          <w:color w:val="000000"/>
        </w:rPr>
      </w:pPr>
      <w:r>
        <w:rPr>
          <w:rFonts w:hint="eastAsia"/>
          <w:color w:val="000000"/>
        </w:rPr>
        <w:t>2</w:t>
      </w:r>
      <w:r>
        <w:rPr>
          <w:rFonts w:hint="eastAsia"/>
          <w:color w:val="000000"/>
        </w:rPr>
        <w:t>、结算处理：</w:t>
      </w:r>
    </w:p>
    <w:p w:rsidR="001F164A" w:rsidRDefault="00FF52A8">
      <w:pPr>
        <w:spacing w:line="360" w:lineRule="auto"/>
        <w:rPr>
          <w:color w:val="000000"/>
        </w:rPr>
      </w:pPr>
      <w:r>
        <w:rPr>
          <w:rFonts w:hint="eastAsia"/>
          <w:color w:val="000000"/>
        </w:rPr>
        <w:t>对选择的每一笔根据相应的结算方式和结算价、分成价等形成结算数据。</w:t>
      </w:r>
    </w:p>
    <w:p w:rsidR="001F164A" w:rsidRDefault="00FF52A8">
      <w:pPr>
        <w:spacing w:line="360" w:lineRule="auto"/>
        <w:rPr>
          <w:color w:val="000000"/>
        </w:rPr>
      </w:pPr>
      <w:r>
        <w:rPr>
          <w:rFonts w:hint="eastAsia"/>
          <w:color w:val="000000"/>
        </w:rPr>
        <w:t>3</w:t>
      </w:r>
      <w:r>
        <w:rPr>
          <w:rFonts w:hint="eastAsia"/>
          <w:color w:val="000000"/>
        </w:rPr>
        <w:t>、结算分配：</w:t>
      </w:r>
    </w:p>
    <w:p w:rsidR="001F164A" w:rsidRDefault="00FF52A8">
      <w:pPr>
        <w:spacing w:line="360" w:lineRule="auto"/>
        <w:rPr>
          <w:color w:val="000000"/>
        </w:rPr>
      </w:pPr>
      <w:r>
        <w:rPr>
          <w:rFonts w:hint="eastAsia"/>
          <w:color w:val="000000"/>
        </w:rPr>
        <w:t>选择需要分成、分配的结算数据（按时间、经营单位、车辆进行）。</w:t>
      </w:r>
    </w:p>
    <w:p w:rsidR="001F164A" w:rsidRDefault="00FF52A8">
      <w:pPr>
        <w:spacing w:line="360" w:lineRule="auto"/>
        <w:rPr>
          <w:color w:val="000000"/>
        </w:rPr>
      </w:pPr>
      <w:r>
        <w:rPr>
          <w:rFonts w:hint="eastAsia"/>
          <w:color w:val="000000"/>
        </w:rPr>
        <w:t>录入车站、车队、车主等相对应的结算价、分成价的分成比例。</w:t>
      </w:r>
    </w:p>
    <w:p w:rsidR="001F164A" w:rsidRDefault="00FF52A8">
      <w:pPr>
        <w:spacing w:line="360" w:lineRule="auto"/>
        <w:rPr>
          <w:color w:val="000000"/>
        </w:rPr>
      </w:pPr>
      <w:r>
        <w:rPr>
          <w:rFonts w:hint="eastAsia"/>
          <w:color w:val="000000"/>
        </w:rPr>
        <w:t>进行分成处理。</w:t>
      </w:r>
    </w:p>
    <w:p w:rsidR="001F164A" w:rsidRDefault="00FF52A8">
      <w:pPr>
        <w:spacing w:line="360" w:lineRule="auto"/>
        <w:rPr>
          <w:color w:val="000000"/>
        </w:rPr>
      </w:pPr>
      <w:r>
        <w:rPr>
          <w:rFonts w:hint="eastAsia"/>
          <w:color w:val="000000"/>
        </w:rPr>
        <w:t>可以取消操作，但前提是不能实际发生计算。</w:t>
      </w:r>
    </w:p>
    <w:p w:rsidR="001F164A" w:rsidRDefault="00FF52A8">
      <w:pPr>
        <w:spacing w:line="360" w:lineRule="auto"/>
        <w:rPr>
          <w:color w:val="000000"/>
        </w:rPr>
      </w:pPr>
      <w:r>
        <w:rPr>
          <w:rFonts w:hint="eastAsia"/>
          <w:color w:val="000000"/>
        </w:rPr>
        <w:t>4</w:t>
      </w:r>
      <w:r>
        <w:rPr>
          <w:rFonts w:hint="eastAsia"/>
          <w:color w:val="000000"/>
        </w:rPr>
        <w:t>、结算、分配实际发生跟踪：</w:t>
      </w:r>
    </w:p>
    <w:p w:rsidR="001F164A" w:rsidRDefault="00FF52A8">
      <w:pPr>
        <w:spacing w:line="360" w:lineRule="auto"/>
        <w:rPr>
          <w:color w:val="000000"/>
        </w:rPr>
      </w:pPr>
      <w:r>
        <w:rPr>
          <w:rFonts w:hint="eastAsia"/>
          <w:color w:val="000000"/>
        </w:rPr>
        <w:t>总公司：公司内部结算依据电脑数据，而</w:t>
      </w:r>
      <w:proofErr w:type="gramStart"/>
      <w:r>
        <w:rPr>
          <w:rFonts w:hint="eastAsia"/>
          <w:color w:val="000000"/>
        </w:rPr>
        <w:t>客凭只</w:t>
      </w:r>
      <w:proofErr w:type="gramEnd"/>
      <w:r>
        <w:rPr>
          <w:rFonts w:hint="eastAsia"/>
          <w:color w:val="000000"/>
        </w:rPr>
        <w:t>作为有问题时核对单据。不需要直接针对</w:t>
      </w:r>
      <w:proofErr w:type="gramStart"/>
      <w:r>
        <w:rPr>
          <w:rFonts w:hint="eastAsia"/>
          <w:color w:val="000000"/>
        </w:rPr>
        <w:t>实际客凭进行</w:t>
      </w:r>
      <w:proofErr w:type="gramEnd"/>
      <w:r>
        <w:rPr>
          <w:rFonts w:hint="eastAsia"/>
          <w:color w:val="000000"/>
        </w:rPr>
        <w:t>审核，而只是在站队层次对结算与分成进行跟踪。而外司的</w:t>
      </w:r>
      <w:proofErr w:type="gramStart"/>
      <w:r>
        <w:rPr>
          <w:rFonts w:hint="eastAsia"/>
          <w:color w:val="000000"/>
        </w:rPr>
        <w:t>客凭已</w:t>
      </w:r>
      <w:proofErr w:type="gramEnd"/>
      <w:r>
        <w:rPr>
          <w:rFonts w:hint="eastAsia"/>
          <w:color w:val="000000"/>
        </w:rPr>
        <w:t>在结算时进行了核对，在这里只是记录有否与外司进行实际结算。</w:t>
      </w:r>
    </w:p>
    <w:p w:rsidR="001F164A" w:rsidRDefault="00FF52A8">
      <w:pPr>
        <w:pStyle w:val="2"/>
        <w:spacing w:line="360" w:lineRule="auto"/>
        <w:jc w:val="both"/>
        <w:rPr>
          <w:color w:val="000000"/>
        </w:rPr>
      </w:pPr>
      <w:bookmarkStart w:id="598" w:name="_Toc27910826"/>
      <w:bookmarkStart w:id="599" w:name="_Toc27673926"/>
      <w:bookmarkStart w:id="600" w:name="_Toc24252670"/>
      <w:bookmarkStart w:id="601" w:name="_Toc20936664"/>
      <w:bookmarkStart w:id="602" w:name="_Toc425764192"/>
      <w:bookmarkStart w:id="603" w:name="_Toc20935111"/>
      <w:r>
        <w:rPr>
          <w:rFonts w:hint="eastAsia"/>
          <w:b w:val="0"/>
          <w:color w:val="000000"/>
          <w:sz w:val="21"/>
          <w:szCs w:val="21"/>
        </w:rPr>
        <w:t>（</w:t>
      </w:r>
      <w:proofErr w:type="gramStart"/>
      <w:r>
        <w:rPr>
          <w:rFonts w:hint="eastAsia"/>
          <w:b w:val="0"/>
          <w:color w:val="000000"/>
          <w:sz w:val="21"/>
          <w:szCs w:val="21"/>
        </w:rPr>
        <w:t>项</w:t>
      </w:r>
      <w:r>
        <w:rPr>
          <w:rFonts w:ascii="宋体" w:hAnsi="宋体" w:hint="eastAsia"/>
          <w:b w:val="0"/>
          <w:color w:val="000000"/>
          <w:sz w:val="21"/>
          <w:szCs w:val="21"/>
        </w:rPr>
        <w:t>号</w:t>
      </w:r>
      <w:proofErr w:type="gramEnd"/>
      <w:r>
        <w:rPr>
          <w:rFonts w:ascii="宋体" w:hAnsi="宋体" w:hint="eastAsia"/>
          <w:b w:val="0"/>
          <w:color w:val="000000"/>
          <w:sz w:val="21"/>
          <w:szCs w:val="21"/>
        </w:rPr>
        <w:t>52）</w:t>
      </w:r>
      <w:r>
        <w:rPr>
          <w:rFonts w:hint="eastAsia"/>
          <w:color w:val="000000"/>
        </w:rPr>
        <w:t>4.</w:t>
      </w:r>
      <w:r>
        <w:rPr>
          <w:rFonts w:hint="eastAsia"/>
          <w:color w:val="000000"/>
        </w:rPr>
        <w:t>财务报表</w:t>
      </w:r>
      <w:bookmarkEnd w:id="598"/>
      <w:bookmarkEnd w:id="599"/>
      <w:bookmarkEnd w:id="600"/>
      <w:bookmarkEnd w:id="601"/>
      <w:bookmarkEnd w:id="602"/>
      <w:bookmarkEnd w:id="603"/>
    </w:p>
    <w:p w:rsidR="001F164A" w:rsidRDefault="00FF52A8">
      <w:pPr>
        <w:spacing w:line="360" w:lineRule="auto"/>
        <w:rPr>
          <w:color w:val="000000"/>
        </w:rPr>
      </w:pPr>
      <w:r>
        <w:rPr>
          <w:rFonts w:hint="eastAsia"/>
          <w:color w:val="000000"/>
        </w:rPr>
        <w:t>财务报表分两级：车站、车队财务报表和总公司财务报表。总公司财务部要查询营</w:t>
      </w:r>
      <w:proofErr w:type="gramStart"/>
      <w:r>
        <w:rPr>
          <w:rFonts w:hint="eastAsia"/>
          <w:color w:val="000000"/>
        </w:rPr>
        <w:t>收报表</w:t>
      </w:r>
      <w:proofErr w:type="gramEnd"/>
      <w:r>
        <w:rPr>
          <w:rFonts w:hint="eastAsia"/>
          <w:color w:val="000000"/>
        </w:rPr>
        <w:t>和汇总客凭，车站、车队要查询结算分成前后的营收、</w:t>
      </w:r>
      <w:proofErr w:type="gramStart"/>
      <w:r>
        <w:rPr>
          <w:rFonts w:hint="eastAsia"/>
          <w:color w:val="000000"/>
        </w:rPr>
        <w:t>客凭和</w:t>
      </w:r>
      <w:proofErr w:type="gramEnd"/>
      <w:r>
        <w:rPr>
          <w:rFonts w:hint="eastAsia"/>
          <w:color w:val="000000"/>
        </w:rPr>
        <w:t>应得收入。</w:t>
      </w:r>
    </w:p>
    <w:p w:rsidR="001F164A" w:rsidRDefault="00FF52A8">
      <w:pPr>
        <w:pStyle w:val="30"/>
        <w:spacing w:line="360" w:lineRule="auto"/>
        <w:rPr>
          <w:b/>
          <w:color w:val="000000"/>
          <w:sz w:val="24"/>
          <w:szCs w:val="24"/>
        </w:rPr>
      </w:pPr>
      <w:bookmarkStart w:id="604" w:name="_Toc27673928"/>
      <w:bookmarkStart w:id="605" w:name="_Toc24252672"/>
      <w:r>
        <w:rPr>
          <w:rFonts w:hint="eastAsia"/>
          <w:b/>
          <w:color w:val="000000"/>
          <w:sz w:val="24"/>
          <w:szCs w:val="24"/>
        </w:rPr>
        <w:t>4.1</w:t>
      </w:r>
      <w:proofErr w:type="gramStart"/>
      <w:r>
        <w:rPr>
          <w:rFonts w:hint="eastAsia"/>
          <w:b/>
          <w:color w:val="000000"/>
          <w:sz w:val="24"/>
          <w:szCs w:val="24"/>
        </w:rPr>
        <w:t>售票日营收</w:t>
      </w:r>
      <w:proofErr w:type="gramEnd"/>
      <w:r>
        <w:rPr>
          <w:rFonts w:hint="eastAsia"/>
          <w:b/>
          <w:color w:val="000000"/>
          <w:sz w:val="24"/>
          <w:szCs w:val="24"/>
        </w:rPr>
        <w:t>统计表</w:t>
      </w:r>
      <w:bookmarkEnd w:id="604"/>
      <w:bookmarkEnd w:id="605"/>
    </w:p>
    <w:p w:rsidR="001F164A" w:rsidRDefault="00FF52A8">
      <w:pPr>
        <w:pStyle w:val="30"/>
        <w:spacing w:line="360" w:lineRule="auto"/>
        <w:rPr>
          <w:b/>
          <w:color w:val="000000"/>
          <w:sz w:val="24"/>
          <w:szCs w:val="24"/>
        </w:rPr>
      </w:pPr>
      <w:bookmarkStart w:id="606" w:name="_Toc24252673"/>
      <w:bookmarkStart w:id="607" w:name="_Toc27673929"/>
      <w:r>
        <w:rPr>
          <w:rFonts w:hint="eastAsia"/>
          <w:b/>
          <w:color w:val="000000"/>
          <w:sz w:val="24"/>
          <w:szCs w:val="24"/>
        </w:rPr>
        <w:t>4.2</w:t>
      </w:r>
      <w:proofErr w:type="gramStart"/>
      <w:r>
        <w:rPr>
          <w:rFonts w:hint="eastAsia"/>
          <w:b/>
          <w:color w:val="000000"/>
          <w:sz w:val="24"/>
          <w:szCs w:val="24"/>
        </w:rPr>
        <w:t>售票日营收汇</w:t>
      </w:r>
      <w:proofErr w:type="gramEnd"/>
      <w:r>
        <w:rPr>
          <w:rFonts w:hint="eastAsia"/>
          <w:b/>
          <w:color w:val="000000"/>
          <w:sz w:val="24"/>
          <w:szCs w:val="24"/>
        </w:rPr>
        <w:t>总表</w:t>
      </w:r>
      <w:bookmarkEnd w:id="606"/>
      <w:bookmarkEnd w:id="607"/>
    </w:p>
    <w:p w:rsidR="001F164A" w:rsidRDefault="00FF52A8">
      <w:pPr>
        <w:pStyle w:val="30"/>
        <w:spacing w:line="360" w:lineRule="auto"/>
        <w:rPr>
          <w:b/>
          <w:color w:val="000000"/>
          <w:sz w:val="24"/>
          <w:szCs w:val="24"/>
        </w:rPr>
      </w:pPr>
      <w:r>
        <w:rPr>
          <w:rFonts w:hint="eastAsia"/>
          <w:b/>
          <w:color w:val="000000"/>
          <w:sz w:val="24"/>
          <w:szCs w:val="24"/>
        </w:rPr>
        <w:t xml:space="preserve">4.3 </w:t>
      </w:r>
      <w:r>
        <w:rPr>
          <w:rFonts w:hint="eastAsia"/>
          <w:b/>
          <w:color w:val="000000"/>
          <w:sz w:val="24"/>
          <w:szCs w:val="24"/>
        </w:rPr>
        <w:t>营收情况分析表</w:t>
      </w:r>
    </w:p>
    <w:p w:rsidR="001F164A" w:rsidRDefault="00FF52A8">
      <w:pPr>
        <w:pStyle w:val="30"/>
        <w:spacing w:line="360" w:lineRule="auto"/>
        <w:rPr>
          <w:b/>
          <w:color w:val="000000"/>
          <w:sz w:val="24"/>
          <w:szCs w:val="24"/>
        </w:rPr>
      </w:pPr>
      <w:bookmarkStart w:id="608" w:name="_Toc24252674"/>
      <w:bookmarkStart w:id="609" w:name="_Toc27673930"/>
      <w:r>
        <w:rPr>
          <w:rFonts w:hint="eastAsia"/>
          <w:b/>
          <w:color w:val="000000"/>
          <w:sz w:val="24"/>
          <w:szCs w:val="24"/>
        </w:rPr>
        <w:t>4.4</w:t>
      </w:r>
      <w:r>
        <w:rPr>
          <w:rFonts w:hint="eastAsia"/>
          <w:b/>
          <w:color w:val="000000"/>
          <w:sz w:val="24"/>
          <w:szCs w:val="24"/>
        </w:rPr>
        <w:t>车站分车属单位汇总客凭</w:t>
      </w:r>
      <w:bookmarkEnd w:id="608"/>
      <w:bookmarkEnd w:id="609"/>
    </w:p>
    <w:p w:rsidR="001F164A" w:rsidRDefault="00FF52A8">
      <w:pPr>
        <w:pStyle w:val="30"/>
        <w:spacing w:line="360" w:lineRule="auto"/>
        <w:rPr>
          <w:b/>
          <w:color w:val="000000"/>
          <w:sz w:val="24"/>
          <w:szCs w:val="24"/>
        </w:rPr>
      </w:pPr>
      <w:bookmarkStart w:id="610" w:name="_Toc27673931"/>
      <w:bookmarkStart w:id="611" w:name="_Toc24252675"/>
      <w:r>
        <w:rPr>
          <w:rFonts w:hint="eastAsia"/>
          <w:b/>
          <w:color w:val="000000"/>
          <w:sz w:val="24"/>
          <w:szCs w:val="24"/>
        </w:rPr>
        <w:t>4.5</w:t>
      </w:r>
      <w:r>
        <w:rPr>
          <w:rFonts w:hint="eastAsia"/>
          <w:b/>
          <w:color w:val="000000"/>
          <w:sz w:val="24"/>
          <w:szCs w:val="24"/>
        </w:rPr>
        <w:t>车属单位分车站汇总客凭</w:t>
      </w:r>
      <w:bookmarkEnd w:id="610"/>
      <w:bookmarkEnd w:id="611"/>
    </w:p>
    <w:p w:rsidR="001F164A" w:rsidRDefault="00FF52A8">
      <w:pPr>
        <w:pStyle w:val="30"/>
        <w:spacing w:line="360" w:lineRule="auto"/>
        <w:rPr>
          <w:b/>
          <w:color w:val="000000"/>
          <w:sz w:val="24"/>
          <w:szCs w:val="24"/>
        </w:rPr>
      </w:pPr>
      <w:bookmarkStart w:id="612" w:name="_Toc27673932"/>
      <w:bookmarkStart w:id="613" w:name="_Toc24252676"/>
      <w:r>
        <w:rPr>
          <w:rFonts w:hint="eastAsia"/>
          <w:b/>
          <w:color w:val="000000"/>
          <w:sz w:val="24"/>
          <w:szCs w:val="24"/>
        </w:rPr>
        <w:t>4.6</w:t>
      </w:r>
      <w:r>
        <w:rPr>
          <w:rFonts w:hint="eastAsia"/>
          <w:b/>
          <w:color w:val="000000"/>
          <w:sz w:val="24"/>
          <w:szCs w:val="24"/>
        </w:rPr>
        <w:t>车属单位分车号汇总客凭</w:t>
      </w:r>
      <w:bookmarkEnd w:id="612"/>
      <w:bookmarkEnd w:id="613"/>
    </w:p>
    <w:p w:rsidR="001F164A" w:rsidRDefault="00FF52A8">
      <w:pPr>
        <w:pStyle w:val="30"/>
        <w:spacing w:line="360" w:lineRule="auto"/>
        <w:rPr>
          <w:b/>
          <w:color w:val="000000"/>
          <w:sz w:val="24"/>
          <w:szCs w:val="24"/>
        </w:rPr>
      </w:pPr>
      <w:r>
        <w:rPr>
          <w:rFonts w:hint="eastAsia"/>
          <w:b/>
          <w:color w:val="000000"/>
          <w:sz w:val="24"/>
          <w:szCs w:val="24"/>
        </w:rPr>
        <w:t xml:space="preserve">4.7 </w:t>
      </w:r>
      <w:r>
        <w:rPr>
          <w:rFonts w:hint="eastAsia"/>
          <w:b/>
          <w:color w:val="000000"/>
          <w:sz w:val="24"/>
          <w:szCs w:val="24"/>
        </w:rPr>
        <w:t>异地</w:t>
      </w:r>
      <w:proofErr w:type="gramStart"/>
      <w:r>
        <w:rPr>
          <w:rFonts w:hint="eastAsia"/>
          <w:b/>
          <w:color w:val="000000"/>
          <w:sz w:val="24"/>
          <w:szCs w:val="24"/>
        </w:rPr>
        <w:t>上车客凭报表</w:t>
      </w:r>
      <w:proofErr w:type="gramEnd"/>
    </w:p>
    <w:p w:rsidR="001F164A" w:rsidRDefault="00FF52A8">
      <w:pPr>
        <w:pStyle w:val="30"/>
        <w:spacing w:line="360" w:lineRule="auto"/>
        <w:rPr>
          <w:b/>
          <w:color w:val="000000"/>
          <w:sz w:val="24"/>
          <w:szCs w:val="24"/>
        </w:rPr>
      </w:pPr>
      <w:r>
        <w:rPr>
          <w:rFonts w:hint="eastAsia"/>
          <w:b/>
          <w:color w:val="000000"/>
          <w:sz w:val="24"/>
          <w:szCs w:val="24"/>
        </w:rPr>
        <w:t>4.8</w:t>
      </w:r>
      <w:proofErr w:type="gramStart"/>
      <w:r>
        <w:rPr>
          <w:rFonts w:hint="eastAsia"/>
          <w:b/>
          <w:color w:val="000000"/>
          <w:sz w:val="24"/>
          <w:szCs w:val="24"/>
        </w:rPr>
        <w:t>车站客凭日</w:t>
      </w:r>
      <w:proofErr w:type="gramEnd"/>
      <w:r>
        <w:rPr>
          <w:rFonts w:hint="eastAsia"/>
          <w:b/>
          <w:color w:val="000000"/>
          <w:sz w:val="24"/>
          <w:szCs w:val="24"/>
        </w:rPr>
        <w:t>报表</w:t>
      </w:r>
    </w:p>
    <w:p w:rsidR="001F164A" w:rsidRDefault="00FF52A8">
      <w:pPr>
        <w:pStyle w:val="30"/>
        <w:spacing w:line="360" w:lineRule="auto"/>
        <w:rPr>
          <w:b/>
          <w:color w:val="000000"/>
          <w:sz w:val="24"/>
          <w:szCs w:val="24"/>
        </w:rPr>
      </w:pPr>
      <w:r>
        <w:rPr>
          <w:rFonts w:hint="eastAsia"/>
          <w:b/>
          <w:color w:val="000000"/>
          <w:sz w:val="24"/>
          <w:szCs w:val="24"/>
        </w:rPr>
        <w:t>4.9</w:t>
      </w:r>
      <w:r>
        <w:rPr>
          <w:rFonts w:hint="eastAsia"/>
          <w:b/>
          <w:color w:val="000000"/>
          <w:sz w:val="24"/>
          <w:szCs w:val="24"/>
        </w:rPr>
        <w:t>客运运费分配明细表</w:t>
      </w:r>
    </w:p>
    <w:p w:rsidR="001F164A" w:rsidRDefault="00FF52A8">
      <w:pPr>
        <w:pStyle w:val="30"/>
        <w:spacing w:line="360" w:lineRule="auto"/>
        <w:rPr>
          <w:b/>
          <w:color w:val="000000"/>
          <w:sz w:val="24"/>
          <w:szCs w:val="24"/>
        </w:rPr>
      </w:pPr>
      <w:r>
        <w:rPr>
          <w:rFonts w:hint="eastAsia"/>
          <w:b/>
          <w:color w:val="000000"/>
          <w:sz w:val="24"/>
          <w:szCs w:val="24"/>
        </w:rPr>
        <w:t>4.10</w:t>
      </w:r>
      <w:r>
        <w:rPr>
          <w:rFonts w:hint="eastAsia"/>
          <w:b/>
          <w:color w:val="000000"/>
          <w:sz w:val="24"/>
          <w:szCs w:val="24"/>
        </w:rPr>
        <w:t>行包车凭日报</w:t>
      </w:r>
    </w:p>
    <w:p w:rsidR="001F164A" w:rsidRDefault="00FF52A8">
      <w:pPr>
        <w:pStyle w:val="30"/>
        <w:spacing w:line="360" w:lineRule="auto"/>
        <w:rPr>
          <w:b/>
          <w:color w:val="000000"/>
          <w:sz w:val="24"/>
          <w:szCs w:val="24"/>
        </w:rPr>
      </w:pPr>
      <w:r>
        <w:rPr>
          <w:rFonts w:hint="eastAsia"/>
          <w:b/>
          <w:color w:val="000000"/>
          <w:sz w:val="24"/>
          <w:szCs w:val="24"/>
        </w:rPr>
        <w:t>4.11</w:t>
      </w:r>
      <w:r>
        <w:rPr>
          <w:rFonts w:hint="eastAsia"/>
          <w:b/>
          <w:color w:val="000000"/>
          <w:sz w:val="24"/>
          <w:szCs w:val="24"/>
        </w:rPr>
        <w:t>行包托运日报</w:t>
      </w:r>
    </w:p>
    <w:p w:rsidR="001F164A" w:rsidRDefault="00FF52A8">
      <w:pPr>
        <w:pStyle w:val="30"/>
        <w:spacing w:line="360" w:lineRule="auto"/>
        <w:rPr>
          <w:b/>
          <w:color w:val="000000"/>
          <w:sz w:val="24"/>
          <w:szCs w:val="24"/>
        </w:rPr>
      </w:pPr>
      <w:r>
        <w:rPr>
          <w:rFonts w:hint="eastAsia"/>
          <w:b/>
          <w:color w:val="000000"/>
          <w:sz w:val="24"/>
          <w:szCs w:val="24"/>
        </w:rPr>
        <w:t xml:space="preserve">4.12 </w:t>
      </w:r>
      <w:r>
        <w:rPr>
          <w:rFonts w:hint="eastAsia"/>
          <w:b/>
          <w:color w:val="000000"/>
          <w:sz w:val="24"/>
          <w:szCs w:val="24"/>
        </w:rPr>
        <w:t>行包进出库日报</w:t>
      </w:r>
    </w:p>
    <w:p w:rsidR="001F164A" w:rsidRDefault="00FF52A8">
      <w:pPr>
        <w:pStyle w:val="1"/>
        <w:spacing w:line="360" w:lineRule="auto"/>
        <w:jc w:val="both"/>
        <w:rPr>
          <w:color w:val="000000"/>
        </w:rPr>
      </w:pPr>
      <w:bookmarkStart w:id="614" w:name="_Toc27673937"/>
      <w:bookmarkStart w:id="615" w:name="_Toc27645527"/>
      <w:bookmarkStart w:id="616" w:name="_Toc27910827"/>
      <w:bookmarkStart w:id="617" w:name="_Toc425764193"/>
      <w:r>
        <w:rPr>
          <w:rFonts w:hint="eastAsia"/>
          <w:color w:val="000000"/>
        </w:rPr>
        <w:t>模块七：系统管理</w:t>
      </w:r>
      <w:bookmarkEnd w:id="614"/>
      <w:bookmarkEnd w:id="615"/>
      <w:bookmarkEnd w:id="616"/>
      <w:r>
        <w:rPr>
          <w:rFonts w:hint="eastAsia"/>
          <w:color w:val="000000"/>
        </w:rPr>
        <w:t>需求</w:t>
      </w:r>
      <w:bookmarkEnd w:id="617"/>
    </w:p>
    <w:p w:rsidR="001F164A" w:rsidRDefault="00FF52A8">
      <w:pPr>
        <w:spacing w:line="360" w:lineRule="auto"/>
        <w:rPr>
          <w:color w:val="000000"/>
        </w:rPr>
      </w:pPr>
      <w:r>
        <w:rPr>
          <w:rFonts w:hint="eastAsia"/>
          <w:color w:val="000000"/>
        </w:rPr>
        <w:t>总公司对各站进行权限管理，模块信息的授权与维护、操作日志等。</w:t>
      </w:r>
    </w:p>
    <w:p w:rsidR="001F164A" w:rsidRDefault="00FF52A8">
      <w:pPr>
        <w:pStyle w:val="2"/>
        <w:spacing w:line="360" w:lineRule="auto"/>
        <w:jc w:val="both"/>
        <w:rPr>
          <w:color w:val="000000"/>
        </w:rPr>
      </w:pPr>
      <w:bookmarkStart w:id="618" w:name="_Toc425764194"/>
      <w:r>
        <w:rPr>
          <w:rFonts w:hint="eastAsia"/>
          <w:color w:val="000000"/>
        </w:rPr>
        <w:lastRenderedPageBreak/>
        <w:t>1</w:t>
      </w:r>
      <w:r>
        <w:rPr>
          <w:rFonts w:hint="eastAsia"/>
          <w:color w:val="000000"/>
        </w:rPr>
        <w:t>功能框图</w:t>
      </w:r>
      <w:bookmarkEnd w:id="618"/>
      <w:r w:rsidR="00CA250F" w:rsidRPr="008D37A9">
        <w:rPr>
          <w:rFonts w:hint="eastAsia"/>
          <w:color w:val="FF0000"/>
        </w:rPr>
        <w:t>（包括但不限于下图功能）</w:t>
      </w:r>
    </w:p>
    <w:p w:rsidR="001F164A" w:rsidRDefault="001F164A">
      <w:pPr>
        <w:spacing w:line="360" w:lineRule="auto"/>
        <w:rPr>
          <w:color w:val="000000"/>
        </w:rPr>
      </w:pPr>
      <w:r w:rsidRPr="001F164A">
        <w:rPr>
          <w:color w:val="000000"/>
        </w:rPr>
        <w:object w:dxaOrig="10689" w:dyaOrig="2724">
          <v:shape id="_x0000_i1032" type="#_x0000_t75" style="width:453.3pt;height:114.6pt" o:ole="">
            <v:imagedata r:id="rId30" o:title=""/>
          </v:shape>
          <o:OLEObject Type="Embed" ProgID="Visio.Drawing.6" ShapeID="_x0000_i1032" DrawAspect="Content" ObjectID="_1709468199" r:id="rId31"/>
        </w:object>
      </w:r>
      <w:bookmarkStart w:id="619" w:name="_Toc27645547"/>
      <w:bookmarkStart w:id="620" w:name="_Toc23253898"/>
      <w:bookmarkStart w:id="621" w:name="_Toc27673957"/>
    </w:p>
    <w:p w:rsidR="001F164A" w:rsidRDefault="00FF52A8">
      <w:pPr>
        <w:pStyle w:val="2"/>
        <w:spacing w:line="360" w:lineRule="auto"/>
        <w:jc w:val="both"/>
        <w:rPr>
          <w:color w:val="000000"/>
        </w:rPr>
      </w:pPr>
      <w:bookmarkStart w:id="622" w:name="_Toc425764195"/>
      <w:r>
        <w:rPr>
          <w:rFonts w:hint="eastAsia"/>
          <w:color w:val="000000"/>
        </w:rPr>
        <w:t>（</w:t>
      </w:r>
      <w:proofErr w:type="gramStart"/>
      <w:r>
        <w:rPr>
          <w:rFonts w:hint="eastAsia"/>
          <w:color w:val="000000"/>
        </w:rPr>
        <w:t>项号</w:t>
      </w:r>
      <w:proofErr w:type="gramEnd"/>
      <w:r>
        <w:rPr>
          <w:rFonts w:hint="eastAsia"/>
          <w:color w:val="000000"/>
        </w:rPr>
        <w:t>53</w:t>
      </w:r>
      <w:r>
        <w:rPr>
          <w:rFonts w:hint="eastAsia"/>
          <w:color w:val="000000"/>
        </w:rPr>
        <w:t>）</w:t>
      </w:r>
      <w:r>
        <w:rPr>
          <w:rFonts w:hint="eastAsia"/>
          <w:color w:val="000000"/>
        </w:rPr>
        <w:t>2</w:t>
      </w:r>
      <w:r>
        <w:rPr>
          <w:rFonts w:hint="eastAsia"/>
          <w:color w:val="000000"/>
        </w:rPr>
        <w:t>分级权限管理</w:t>
      </w:r>
      <w:bookmarkEnd w:id="619"/>
      <w:bookmarkEnd w:id="620"/>
      <w:bookmarkEnd w:id="621"/>
      <w:bookmarkEnd w:id="622"/>
    </w:p>
    <w:p w:rsidR="001F164A" w:rsidRDefault="00FF52A8">
      <w:pPr>
        <w:spacing w:line="360" w:lineRule="auto"/>
        <w:rPr>
          <w:color w:val="000000"/>
        </w:rPr>
      </w:pPr>
      <w:r>
        <w:rPr>
          <w:rFonts w:hint="eastAsia"/>
          <w:color w:val="000000"/>
        </w:rPr>
        <w:t>1</w:t>
      </w:r>
      <w:r>
        <w:rPr>
          <w:rFonts w:hint="eastAsia"/>
          <w:color w:val="000000"/>
        </w:rPr>
        <w:t>、系统用户通过被授予的角色进入系统；</w:t>
      </w:r>
    </w:p>
    <w:p w:rsidR="001F164A" w:rsidRDefault="00FF52A8">
      <w:pPr>
        <w:spacing w:line="360" w:lineRule="auto"/>
        <w:rPr>
          <w:color w:val="000000"/>
        </w:rPr>
      </w:pPr>
      <w:r>
        <w:rPr>
          <w:rFonts w:hint="eastAsia"/>
          <w:color w:val="000000"/>
        </w:rPr>
        <w:t>2</w:t>
      </w:r>
      <w:r>
        <w:rPr>
          <w:rFonts w:hint="eastAsia"/>
          <w:color w:val="000000"/>
        </w:rPr>
        <w:t>、每个角色被赋予适当的权限，如：角色“售票员”被赋予：</w:t>
      </w:r>
      <w:r>
        <w:rPr>
          <w:rFonts w:hint="eastAsia"/>
          <w:color w:val="000000"/>
        </w:rPr>
        <w:t>1</w:t>
      </w:r>
      <w:r>
        <w:rPr>
          <w:rFonts w:hint="eastAsia"/>
          <w:color w:val="000000"/>
        </w:rPr>
        <w:t>）售票；</w:t>
      </w:r>
      <w:r>
        <w:rPr>
          <w:rFonts w:hint="eastAsia"/>
          <w:color w:val="000000"/>
        </w:rPr>
        <w:t>2</w:t>
      </w:r>
      <w:r>
        <w:rPr>
          <w:rFonts w:hint="eastAsia"/>
          <w:color w:val="000000"/>
        </w:rPr>
        <w:t>）补票；</w:t>
      </w:r>
      <w:r>
        <w:rPr>
          <w:rFonts w:hint="eastAsia"/>
          <w:color w:val="000000"/>
        </w:rPr>
        <w:t>3</w:t>
      </w:r>
      <w:r>
        <w:rPr>
          <w:rFonts w:hint="eastAsia"/>
          <w:color w:val="000000"/>
        </w:rPr>
        <w:t>）留票；</w:t>
      </w:r>
      <w:r>
        <w:rPr>
          <w:rFonts w:hint="eastAsia"/>
          <w:color w:val="000000"/>
        </w:rPr>
        <w:t>4</w:t>
      </w:r>
      <w:r>
        <w:rPr>
          <w:rFonts w:hint="eastAsia"/>
          <w:color w:val="000000"/>
        </w:rPr>
        <w:t>）销票等多项权限；</w:t>
      </w:r>
    </w:p>
    <w:p w:rsidR="001F164A" w:rsidRDefault="00FF52A8">
      <w:pPr>
        <w:spacing w:line="360" w:lineRule="auto"/>
        <w:rPr>
          <w:color w:val="000000"/>
        </w:rPr>
      </w:pPr>
      <w:r>
        <w:rPr>
          <w:rFonts w:hint="eastAsia"/>
          <w:color w:val="000000"/>
        </w:rPr>
        <w:t>3</w:t>
      </w:r>
      <w:r>
        <w:rPr>
          <w:rFonts w:hint="eastAsia"/>
          <w:color w:val="000000"/>
        </w:rPr>
        <w:t>、设置每个角色能存取的数据的范围：如：设置南站售票员能存取的机构为：南站；</w:t>
      </w:r>
    </w:p>
    <w:p w:rsidR="001F164A" w:rsidRDefault="00FF52A8">
      <w:pPr>
        <w:spacing w:line="360" w:lineRule="auto"/>
        <w:rPr>
          <w:color w:val="000000"/>
        </w:rPr>
      </w:pPr>
      <w:r>
        <w:rPr>
          <w:rFonts w:hint="eastAsia"/>
          <w:color w:val="000000"/>
        </w:rPr>
        <w:t>4</w:t>
      </w:r>
      <w:r>
        <w:rPr>
          <w:rFonts w:hint="eastAsia"/>
          <w:color w:val="000000"/>
        </w:rPr>
        <w:t>、当南站售票员进入系统时，他只能看到与</w:t>
      </w:r>
      <w:r>
        <w:rPr>
          <w:rFonts w:hint="eastAsia"/>
          <w:color w:val="000000"/>
        </w:rPr>
        <w:t>1</w:t>
      </w:r>
      <w:r>
        <w:rPr>
          <w:rFonts w:hint="eastAsia"/>
          <w:color w:val="000000"/>
        </w:rPr>
        <w:t>）售票；</w:t>
      </w:r>
      <w:r>
        <w:rPr>
          <w:rFonts w:hint="eastAsia"/>
          <w:color w:val="000000"/>
        </w:rPr>
        <w:t>2</w:t>
      </w:r>
      <w:r>
        <w:rPr>
          <w:rFonts w:hint="eastAsia"/>
          <w:color w:val="000000"/>
        </w:rPr>
        <w:t>）补票；</w:t>
      </w:r>
      <w:r>
        <w:rPr>
          <w:rFonts w:hint="eastAsia"/>
          <w:color w:val="000000"/>
        </w:rPr>
        <w:t>3</w:t>
      </w:r>
      <w:r>
        <w:rPr>
          <w:rFonts w:hint="eastAsia"/>
          <w:color w:val="000000"/>
        </w:rPr>
        <w:t>）留票；</w:t>
      </w:r>
      <w:r>
        <w:rPr>
          <w:rFonts w:hint="eastAsia"/>
          <w:color w:val="000000"/>
        </w:rPr>
        <w:t>4</w:t>
      </w:r>
      <w:r>
        <w:rPr>
          <w:rFonts w:hint="eastAsia"/>
          <w:color w:val="000000"/>
        </w:rPr>
        <w:t>）销票等相关功能菜单，同时他只能存取南站范围的数据；</w:t>
      </w:r>
    </w:p>
    <w:p w:rsidR="001F164A" w:rsidRDefault="00FF52A8">
      <w:pPr>
        <w:spacing w:line="360" w:lineRule="auto"/>
        <w:rPr>
          <w:color w:val="000000"/>
        </w:rPr>
      </w:pPr>
      <w:r>
        <w:rPr>
          <w:rFonts w:hint="eastAsia"/>
          <w:color w:val="000000"/>
        </w:rPr>
        <w:t>5</w:t>
      </w:r>
      <w:r>
        <w:rPr>
          <w:rFonts w:hint="eastAsia"/>
          <w:color w:val="000000"/>
        </w:rPr>
        <w:t>、总公司能够有效地进行角色授权，限制不同的用户的权限，从而达到集中控制、分级权限管理的目的。</w:t>
      </w:r>
    </w:p>
    <w:p w:rsidR="001F164A" w:rsidRDefault="001F164A">
      <w:pPr>
        <w:spacing w:line="360" w:lineRule="auto"/>
        <w:rPr>
          <w:rFonts w:ascii="宋体" w:hAnsi="宋体" w:cs="宋体"/>
          <w:color w:val="000000"/>
          <w:szCs w:val="21"/>
        </w:rPr>
      </w:pPr>
    </w:p>
    <w:p w:rsidR="001F164A" w:rsidRDefault="00FF52A8">
      <w:pPr>
        <w:spacing w:line="360" w:lineRule="auto"/>
        <w:rPr>
          <w:rFonts w:ascii="宋体" w:hAnsi="宋体" w:cs="宋体"/>
          <w:b/>
          <w:color w:val="000000"/>
          <w:szCs w:val="21"/>
        </w:rPr>
      </w:pPr>
      <w:r>
        <w:rPr>
          <w:rFonts w:hint="eastAsia"/>
          <w:b/>
          <w:color w:val="000000"/>
          <w:szCs w:val="21"/>
        </w:rPr>
        <w:t>（</w:t>
      </w:r>
      <w:proofErr w:type="gramStart"/>
      <w:r>
        <w:rPr>
          <w:rFonts w:hint="eastAsia"/>
          <w:b/>
          <w:color w:val="000000"/>
          <w:szCs w:val="21"/>
        </w:rPr>
        <w:t>项</w:t>
      </w:r>
      <w:r>
        <w:rPr>
          <w:rFonts w:ascii="宋体" w:hAnsi="宋体" w:hint="eastAsia"/>
          <w:b/>
          <w:color w:val="000000"/>
          <w:szCs w:val="21"/>
        </w:rPr>
        <w:t>号</w:t>
      </w:r>
      <w:proofErr w:type="gramEnd"/>
      <w:r>
        <w:rPr>
          <w:rFonts w:ascii="宋体" w:hAnsi="宋体" w:hint="eastAsia"/>
          <w:b/>
          <w:color w:val="000000"/>
          <w:szCs w:val="21"/>
        </w:rPr>
        <w:t>54）</w:t>
      </w:r>
      <w:r>
        <w:rPr>
          <w:rFonts w:ascii="宋体" w:hAnsi="宋体" w:cs="宋体" w:hint="eastAsia"/>
          <w:b/>
          <w:color w:val="000000"/>
          <w:szCs w:val="21"/>
        </w:rPr>
        <w:t>肆、硬件采购需求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9"/>
        <w:gridCol w:w="1640"/>
        <w:gridCol w:w="4983"/>
        <w:gridCol w:w="1275"/>
        <w:gridCol w:w="1275"/>
      </w:tblGrid>
      <w:tr w:rsidR="001F164A">
        <w:trPr>
          <w:trHeight w:val="449"/>
        </w:trPr>
        <w:tc>
          <w:tcPr>
            <w:tcW w:w="859" w:type="dxa"/>
            <w:shd w:val="clear" w:color="auto" w:fill="F2F2F2" w:themeFill="background1" w:themeFillShade="F2"/>
          </w:tcPr>
          <w:p w:rsidR="001F164A" w:rsidRDefault="00FF52A8">
            <w:pPr>
              <w:pStyle w:val="a0"/>
              <w:rPr>
                <w:b w:val="0"/>
                <w:color w:val="000000"/>
                <w:sz w:val="21"/>
                <w:szCs w:val="21"/>
              </w:rPr>
            </w:pPr>
            <w:r>
              <w:rPr>
                <w:rFonts w:hint="eastAsia"/>
                <w:b w:val="0"/>
                <w:color w:val="000000"/>
                <w:sz w:val="21"/>
                <w:szCs w:val="21"/>
              </w:rPr>
              <w:t>序号</w:t>
            </w:r>
          </w:p>
        </w:tc>
        <w:tc>
          <w:tcPr>
            <w:tcW w:w="1640" w:type="dxa"/>
            <w:shd w:val="clear" w:color="auto" w:fill="F2F2F2" w:themeFill="background1" w:themeFillShade="F2"/>
          </w:tcPr>
          <w:p w:rsidR="001F164A" w:rsidRDefault="00FF52A8">
            <w:pPr>
              <w:pStyle w:val="a0"/>
              <w:rPr>
                <w:b w:val="0"/>
                <w:color w:val="000000"/>
                <w:sz w:val="21"/>
                <w:szCs w:val="21"/>
              </w:rPr>
            </w:pPr>
            <w:r>
              <w:rPr>
                <w:rFonts w:hint="eastAsia"/>
                <w:b w:val="0"/>
                <w:color w:val="000000"/>
                <w:sz w:val="21"/>
                <w:szCs w:val="21"/>
              </w:rPr>
              <w:t>产品名称</w:t>
            </w:r>
          </w:p>
        </w:tc>
        <w:tc>
          <w:tcPr>
            <w:tcW w:w="4983" w:type="dxa"/>
            <w:shd w:val="clear" w:color="auto" w:fill="F2F2F2" w:themeFill="background1" w:themeFillShade="F2"/>
          </w:tcPr>
          <w:p w:rsidR="001F164A" w:rsidRDefault="00FF52A8">
            <w:pPr>
              <w:pStyle w:val="a0"/>
              <w:rPr>
                <w:b w:val="0"/>
                <w:color w:val="000000"/>
                <w:sz w:val="21"/>
                <w:szCs w:val="21"/>
              </w:rPr>
            </w:pPr>
            <w:r>
              <w:rPr>
                <w:rFonts w:hint="eastAsia"/>
                <w:b w:val="0"/>
                <w:color w:val="000000"/>
                <w:sz w:val="21"/>
                <w:szCs w:val="21"/>
              </w:rPr>
              <w:t>技术参数要求</w:t>
            </w:r>
          </w:p>
        </w:tc>
        <w:tc>
          <w:tcPr>
            <w:tcW w:w="1275" w:type="dxa"/>
            <w:shd w:val="clear" w:color="auto" w:fill="F2F2F2" w:themeFill="background1" w:themeFillShade="F2"/>
          </w:tcPr>
          <w:p w:rsidR="001F164A" w:rsidRDefault="00FF52A8">
            <w:pPr>
              <w:pStyle w:val="a0"/>
              <w:rPr>
                <w:b w:val="0"/>
                <w:color w:val="000000"/>
                <w:sz w:val="21"/>
                <w:szCs w:val="21"/>
              </w:rPr>
            </w:pPr>
            <w:r>
              <w:rPr>
                <w:rFonts w:hint="eastAsia"/>
                <w:b w:val="0"/>
                <w:color w:val="000000"/>
                <w:sz w:val="21"/>
                <w:szCs w:val="21"/>
              </w:rPr>
              <w:t>数量</w:t>
            </w:r>
          </w:p>
        </w:tc>
        <w:tc>
          <w:tcPr>
            <w:tcW w:w="1275" w:type="dxa"/>
            <w:shd w:val="clear" w:color="auto" w:fill="F2F2F2" w:themeFill="background1" w:themeFillShade="F2"/>
          </w:tcPr>
          <w:p w:rsidR="001F164A" w:rsidRDefault="00FF52A8">
            <w:pPr>
              <w:pStyle w:val="a0"/>
              <w:rPr>
                <w:b w:val="0"/>
                <w:color w:val="000000"/>
                <w:sz w:val="21"/>
                <w:szCs w:val="21"/>
              </w:rPr>
            </w:pPr>
            <w:r>
              <w:rPr>
                <w:rFonts w:hint="eastAsia"/>
                <w:b w:val="0"/>
                <w:color w:val="000000"/>
                <w:sz w:val="21"/>
                <w:szCs w:val="21"/>
              </w:rPr>
              <w:t>单位</w:t>
            </w:r>
          </w:p>
        </w:tc>
      </w:tr>
      <w:tr w:rsidR="001F164A">
        <w:trPr>
          <w:trHeight w:val="5412"/>
        </w:trPr>
        <w:tc>
          <w:tcPr>
            <w:tcW w:w="859" w:type="dxa"/>
            <w:shd w:val="clear" w:color="auto" w:fill="auto"/>
          </w:tcPr>
          <w:p w:rsidR="001F164A" w:rsidRDefault="00FF52A8">
            <w:pPr>
              <w:pStyle w:val="a0"/>
              <w:rPr>
                <w:b w:val="0"/>
                <w:color w:val="000000"/>
                <w:sz w:val="21"/>
                <w:szCs w:val="21"/>
              </w:rPr>
            </w:pPr>
            <w:r>
              <w:rPr>
                <w:rFonts w:hint="eastAsia"/>
                <w:b w:val="0"/>
                <w:color w:val="000000"/>
                <w:sz w:val="21"/>
                <w:szCs w:val="21"/>
              </w:rPr>
              <w:t>1</w:t>
            </w:r>
          </w:p>
        </w:tc>
        <w:tc>
          <w:tcPr>
            <w:tcW w:w="1640" w:type="dxa"/>
            <w:shd w:val="clear" w:color="auto" w:fill="auto"/>
          </w:tcPr>
          <w:p w:rsidR="001F164A" w:rsidRDefault="00FF52A8">
            <w:pPr>
              <w:pStyle w:val="a0"/>
              <w:rPr>
                <w:b w:val="0"/>
                <w:color w:val="000000"/>
                <w:sz w:val="21"/>
                <w:szCs w:val="21"/>
              </w:rPr>
            </w:pPr>
            <w:r>
              <w:rPr>
                <w:rFonts w:hint="eastAsia"/>
                <w:b w:val="0"/>
                <w:color w:val="000000"/>
                <w:sz w:val="21"/>
                <w:szCs w:val="21"/>
              </w:rPr>
              <w:t>人脸检票闸机</w:t>
            </w:r>
          </w:p>
        </w:tc>
        <w:tc>
          <w:tcPr>
            <w:tcW w:w="4983" w:type="dxa"/>
            <w:shd w:val="clear" w:color="auto" w:fill="auto"/>
          </w:tcPr>
          <w:p w:rsidR="001F164A" w:rsidRDefault="00FF52A8">
            <w:pPr>
              <w:tabs>
                <w:tab w:val="left" w:pos="2350"/>
              </w:tabs>
              <w:jc w:val="left"/>
              <w:rPr>
                <w:rFonts w:ascii="宋体" w:hAnsi="宋体" w:cs="宋体"/>
                <w:color w:val="000000"/>
                <w:kern w:val="0"/>
                <w:szCs w:val="21"/>
              </w:rPr>
            </w:pPr>
            <w:r>
              <w:rPr>
                <w:rFonts w:ascii="宋体" w:hAnsi="宋体" w:cs="宋体"/>
                <w:bCs/>
                <w:color w:val="000000"/>
                <w:kern w:val="0"/>
                <w:szCs w:val="21"/>
              </w:rPr>
              <w:t>外形尺寸:</w:t>
            </w:r>
            <w:r>
              <w:rPr>
                <w:rFonts w:ascii="宋体" w:hAnsi="宋体" w:cs="Arial" w:hint="eastAsia"/>
                <w:color w:val="000000"/>
                <w:szCs w:val="21"/>
              </w:rPr>
              <w:t>不低于1400</w:t>
            </w:r>
            <w:r>
              <w:rPr>
                <w:rFonts w:ascii="宋体" w:hAnsi="宋体" w:cs="Arial"/>
                <w:color w:val="000000"/>
                <w:szCs w:val="21"/>
              </w:rPr>
              <w:t>mm</w:t>
            </w:r>
            <w:r>
              <w:rPr>
                <w:rFonts w:ascii="宋体" w:hAnsi="宋体"/>
                <w:color w:val="000000"/>
                <w:szCs w:val="21"/>
              </w:rPr>
              <w:t>×</w:t>
            </w:r>
            <w:r>
              <w:rPr>
                <w:rFonts w:ascii="宋体" w:hAnsi="宋体" w:hint="eastAsia"/>
                <w:color w:val="000000"/>
                <w:szCs w:val="21"/>
              </w:rPr>
              <w:t>120</w:t>
            </w:r>
            <w:r>
              <w:rPr>
                <w:rFonts w:ascii="宋体" w:hAnsi="宋体"/>
                <w:color w:val="000000"/>
                <w:szCs w:val="21"/>
              </w:rPr>
              <w:t>mm×10</w:t>
            </w:r>
            <w:r>
              <w:rPr>
                <w:rFonts w:ascii="宋体" w:hAnsi="宋体" w:hint="eastAsia"/>
                <w:color w:val="000000"/>
                <w:szCs w:val="21"/>
              </w:rPr>
              <w:t>50</w:t>
            </w:r>
            <w:r>
              <w:rPr>
                <w:rFonts w:ascii="宋体" w:hAnsi="宋体"/>
                <w:color w:val="000000"/>
                <w:szCs w:val="21"/>
              </w:rPr>
              <w:t>mm(L×W×H)</w:t>
            </w:r>
          </w:p>
          <w:p w:rsidR="001F164A" w:rsidRDefault="00FF52A8">
            <w:pPr>
              <w:tabs>
                <w:tab w:val="left" w:pos="2350"/>
              </w:tabs>
              <w:jc w:val="left"/>
              <w:rPr>
                <w:rFonts w:ascii="宋体" w:hAnsi="宋体" w:cs="宋体"/>
                <w:color w:val="000000"/>
                <w:szCs w:val="21"/>
              </w:rPr>
            </w:pPr>
            <w:r>
              <w:rPr>
                <w:rFonts w:ascii="宋体" w:hAnsi="宋体" w:cs="宋体" w:hint="eastAsia"/>
                <w:bCs/>
                <w:color w:val="000000"/>
                <w:szCs w:val="21"/>
              </w:rPr>
              <w:t>通道宽度:</w:t>
            </w:r>
            <w:r>
              <w:rPr>
                <w:rFonts w:ascii="宋体" w:hAnsi="宋体" w:cs="宋体" w:hint="eastAsia"/>
                <w:color w:val="000000"/>
                <w:szCs w:val="21"/>
              </w:rPr>
              <w:t>650mm～ 950mm</w:t>
            </w:r>
          </w:p>
          <w:p w:rsidR="001F164A" w:rsidRDefault="00FF52A8">
            <w:pPr>
              <w:tabs>
                <w:tab w:val="left" w:pos="2350"/>
              </w:tabs>
              <w:jc w:val="left"/>
              <w:rPr>
                <w:rFonts w:ascii="宋体" w:hAnsi="宋体" w:cs="宋体"/>
                <w:color w:val="000000"/>
                <w:szCs w:val="21"/>
              </w:rPr>
            </w:pPr>
            <w:r>
              <w:rPr>
                <w:rFonts w:ascii="宋体" w:hAnsi="宋体" w:cs="Arial"/>
                <w:color w:val="000000"/>
                <w:szCs w:val="21"/>
              </w:rPr>
              <w:t>检测技术</w:t>
            </w:r>
            <w:r>
              <w:rPr>
                <w:rFonts w:ascii="宋体" w:hAnsi="宋体" w:cs="宋体" w:hint="eastAsia"/>
                <w:bCs/>
                <w:color w:val="000000"/>
                <w:szCs w:val="21"/>
              </w:rPr>
              <w:t>:</w:t>
            </w:r>
            <w:r>
              <w:rPr>
                <w:rFonts w:ascii="宋体" w:hAnsi="宋体"/>
                <w:color w:val="000000"/>
                <w:szCs w:val="21"/>
              </w:rPr>
              <w:t>逻辑红外检测，防尾随距离</w:t>
            </w:r>
            <w:r>
              <w:rPr>
                <w:rFonts w:ascii="宋体" w:hAnsi="宋体" w:cs="Arial" w:hint="eastAsia"/>
                <w:color w:val="000000"/>
                <w:szCs w:val="21"/>
              </w:rPr>
              <w:t>8</w:t>
            </w:r>
            <w:r>
              <w:rPr>
                <w:rFonts w:ascii="宋体" w:hAnsi="宋体" w:cs="Arial"/>
                <w:color w:val="000000"/>
                <w:szCs w:val="21"/>
              </w:rPr>
              <w:t>0mm</w:t>
            </w:r>
          </w:p>
          <w:p w:rsidR="001F164A" w:rsidRDefault="00FF52A8">
            <w:pPr>
              <w:tabs>
                <w:tab w:val="left" w:pos="2350"/>
              </w:tabs>
              <w:jc w:val="left"/>
              <w:rPr>
                <w:rFonts w:ascii="宋体" w:hAnsi="宋体" w:cs="宋体"/>
                <w:color w:val="000000"/>
                <w:szCs w:val="21"/>
              </w:rPr>
            </w:pPr>
            <w:r>
              <w:rPr>
                <w:rFonts w:ascii="宋体" w:hAnsi="宋体" w:cs="Arial"/>
                <w:color w:val="000000"/>
                <w:szCs w:val="21"/>
              </w:rPr>
              <w:t>使用寿命</w:t>
            </w:r>
            <w:r>
              <w:rPr>
                <w:rFonts w:ascii="宋体" w:hAnsi="宋体" w:cs="宋体" w:hint="eastAsia"/>
                <w:bCs/>
                <w:color w:val="000000"/>
                <w:szCs w:val="21"/>
              </w:rPr>
              <w:t>:</w:t>
            </w:r>
            <w:r>
              <w:rPr>
                <w:rFonts w:ascii="宋体" w:hAnsi="宋体" w:cs="Arial"/>
                <w:color w:val="000000"/>
                <w:szCs w:val="21"/>
              </w:rPr>
              <w:t>&gt;5,000,000</w:t>
            </w:r>
            <w:r>
              <w:rPr>
                <w:rFonts w:ascii="宋体" w:hAnsi="宋体"/>
                <w:color w:val="000000"/>
                <w:szCs w:val="21"/>
              </w:rPr>
              <w:t>次</w:t>
            </w:r>
          </w:p>
          <w:p w:rsidR="001F164A" w:rsidRDefault="00FF52A8">
            <w:pPr>
              <w:tabs>
                <w:tab w:val="left" w:pos="2350"/>
              </w:tabs>
              <w:jc w:val="left"/>
              <w:rPr>
                <w:rFonts w:ascii="宋体" w:hAnsi="宋体" w:cs="宋体"/>
                <w:color w:val="000000"/>
                <w:szCs w:val="21"/>
              </w:rPr>
            </w:pPr>
            <w:r>
              <w:rPr>
                <w:rFonts w:ascii="宋体" w:hAnsi="宋体" w:cs="Arial"/>
                <w:color w:val="000000"/>
                <w:szCs w:val="21"/>
              </w:rPr>
              <w:t>通行频率</w:t>
            </w:r>
            <w:r>
              <w:rPr>
                <w:rFonts w:ascii="宋体" w:hAnsi="宋体" w:cs="宋体" w:hint="eastAsia"/>
                <w:bCs/>
                <w:color w:val="000000"/>
                <w:szCs w:val="21"/>
              </w:rPr>
              <w:t>:</w:t>
            </w:r>
            <w:r>
              <w:rPr>
                <w:rFonts w:ascii="宋体" w:hAnsi="宋体" w:cs="Arial"/>
                <w:color w:val="000000"/>
                <w:szCs w:val="21"/>
              </w:rPr>
              <w:t>20</w:t>
            </w:r>
            <w:r>
              <w:rPr>
                <w:rFonts w:ascii="宋体" w:hAnsi="宋体" w:cs="宋体" w:hint="eastAsia"/>
                <w:color w:val="000000"/>
                <w:szCs w:val="21"/>
              </w:rPr>
              <w:t>～</w:t>
            </w:r>
            <w:r>
              <w:rPr>
                <w:rFonts w:ascii="宋体" w:hAnsi="宋体" w:cs="Arial"/>
                <w:color w:val="000000"/>
                <w:szCs w:val="21"/>
              </w:rPr>
              <w:t>60</w:t>
            </w:r>
            <w:r>
              <w:rPr>
                <w:rFonts w:ascii="宋体" w:hAnsi="宋体"/>
                <w:color w:val="000000"/>
                <w:szCs w:val="21"/>
              </w:rPr>
              <w:t>人/分钟</w:t>
            </w:r>
          </w:p>
          <w:p w:rsidR="001F164A" w:rsidRDefault="00FF52A8">
            <w:pPr>
              <w:tabs>
                <w:tab w:val="left" w:pos="2350"/>
              </w:tabs>
              <w:jc w:val="left"/>
              <w:rPr>
                <w:rFonts w:ascii="宋体" w:hAnsi="宋体" w:cs="宋体"/>
                <w:color w:val="000000"/>
                <w:szCs w:val="21"/>
              </w:rPr>
            </w:pPr>
            <w:r>
              <w:rPr>
                <w:rFonts w:ascii="宋体" w:hAnsi="宋体" w:cs="宋体" w:hint="eastAsia"/>
                <w:bCs/>
                <w:color w:val="000000"/>
                <w:szCs w:val="21"/>
              </w:rPr>
              <w:t>功率:</w:t>
            </w:r>
            <w:r>
              <w:rPr>
                <w:rFonts w:ascii="宋体" w:hAnsi="宋体" w:cs="宋体" w:hint="eastAsia"/>
                <w:color w:val="000000"/>
                <w:szCs w:val="21"/>
              </w:rPr>
              <w:t>200W</w:t>
            </w:r>
          </w:p>
          <w:p w:rsidR="001F164A" w:rsidRDefault="00FF52A8">
            <w:pPr>
              <w:tabs>
                <w:tab w:val="left" w:pos="2350"/>
              </w:tabs>
              <w:jc w:val="left"/>
              <w:rPr>
                <w:rFonts w:ascii="宋体" w:hAnsi="宋体" w:cs="宋体"/>
                <w:color w:val="000000"/>
                <w:szCs w:val="21"/>
              </w:rPr>
            </w:pPr>
            <w:r>
              <w:rPr>
                <w:rFonts w:ascii="宋体" w:hAnsi="宋体" w:cs="宋体" w:hint="eastAsia"/>
                <w:bCs/>
                <w:color w:val="000000"/>
                <w:szCs w:val="21"/>
              </w:rPr>
              <w:t>工作环境温度:</w:t>
            </w:r>
            <w:r>
              <w:rPr>
                <w:rFonts w:ascii="宋体" w:hAnsi="宋体" w:cs="宋体" w:hint="eastAsia"/>
                <w:color w:val="000000"/>
                <w:szCs w:val="21"/>
              </w:rPr>
              <w:t>-20℃～+60℃</w:t>
            </w:r>
          </w:p>
          <w:p w:rsidR="001F164A" w:rsidRDefault="00FF52A8">
            <w:pPr>
              <w:tabs>
                <w:tab w:val="left" w:pos="2350"/>
              </w:tabs>
              <w:jc w:val="left"/>
              <w:rPr>
                <w:rFonts w:ascii="宋体" w:hAnsi="宋体" w:cs="宋体"/>
                <w:color w:val="000000"/>
                <w:szCs w:val="21"/>
              </w:rPr>
            </w:pPr>
            <w:r>
              <w:rPr>
                <w:rFonts w:ascii="宋体" w:hAnsi="宋体" w:cs="宋体" w:hint="eastAsia"/>
                <w:bCs/>
                <w:color w:val="000000"/>
                <w:szCs w:val="21"/>
              </w:rPr>
              <w:t>存储环境温度:</w:t>
            </w:r>
            <w:r>
              <w:rPr>
                <w:rFonts w:ascii="宋体" w:hAnsi="宋体" w:cs="宋体" w:hint="eastAsia"/>
                <w:color w:val="000000"/>
                <w:szCs w:val="21"/>
              </w:rPr>
              <w:t>-30℃～+70℃</w:t>
            </w:r>
          </w:p>
          <w:p w:rsidR="001F164A" w:rsidRDefault="00FF52A8">
            <w:pPr>
              <w:tabs>
                <w:tab w:val="left" w:pos="2350"/>
              </w:tabs>
              <w:jc w:val="left"/>
              <w:rPr>
                <w:rFonts w:ascii="宋体" w:hAnsi="宋体" w:cs="宋体"/>
                <w:color w:val="000000"/>
                <w:szCs w:val="21"/>
              </w:rPr>
            </w:pPr>
            <w:r>
              <w:rPr>
                <w:rFonts w:ascii="宋体" w:hAnsi="宋体" w:cs="宋体" w:hint="eastAsia"/>
                <w:bCs/>
                <w:color w:val="000000"/>
                <w:szCs w:val="21"/>
              </w:rPr>
              <w:t>工作环境湿度:</w:t>
            </w:r>
            <w:r>
              <w:rPr>
                <w:rFonts w:ascii="宋体" w:hAnsi="宋体" w:cs="宋体" w:hint="eastAsia"/>
                <w:color w:val="000000"/>
                <w:szCs w:val="21"/>
              </w:rPr>
              <w:t>＜90%</w:t>
            </w:r>
          </w:p>
          <w:p w:rsidR="001F164A" w:rsidRDefault="00FF52A8">
            <w:pPr>
              <w:tabs>
                <w:tab w:val="left" w:pos="2350"/>
              </w:tabs>
              <w:jc w:val="left"/>
              <w:rPr>
                <w:rFonts w:ascii="宋体" w:hAnsi="宋体" w:cs="宋体"/>
                <w:color w:val="000000"/>
                <w:szCs w:val="21"/>
              </w:rPr>
            </w:pPr>
            <w:r>
              <w:rPr>
                <w:rFonts w:ascii="宋体" w:hAnsi="宋体" w:cs="宋体" w:hint="eastAsia"/>
                <w:bCs/>
                <w:color w:val="000000"/>
                <w:szCs w:val="21"/>
              </w:rPr>
              <w:t>机器外壳</w:t>
            </w:r>
            <w:r>
              <w:rPr>
                <w:rFonts w:ascii="宋体" w:hAnsi="宋体" w:cs="宋体"/>
                <w:bCs/>
                <w:color w:val="000000"/>
                <w:kern w:val="0"/>
                <w:szCs w:val="21"/>
              </w:rPr>
              <w:t>:</w:t>
            </w:r>
            <w:r>
              <w:rPr>
                <w:rFonts w:ascii="宋体" w:hAnsi="宋体" w:cs="宋体" w:hint="eastAsia"/>
                <w:color w:val="000000"/>
                <w:szCs w:val="21"/>
              </w:rPr>
              <w:t>SUS304 油磨拉丝不锈钢机箱，厚度1.5mm</w:t>
            </w:r>
          </w:p>
          <w:p w:rsidR="001F164A" w:rsidRDefault="00FF52A8">
            <w:pPr>
              <w:pStyle w:val="aff4"/>
              <w:tabs>
                <w:tab w:val="clear" w:pos="360"/>
                <w:tab w:val="clear" w:pos="960"/>
                <w:tab w:val="left" w:pos="6026"/>
              </w:tabs>
              <w:spacing w:line="240" w:lineRule="auto"/>
              <w:rPr>
                <w:rFonts w:hAnsi="宋体" w:cs="宋体"/>
                <w:b/>
                <w:bCs/>
                <w:color w:val="000000"/>
                <w:szCs w:val="21"/>
              </w:rPr>
            </w:pPr>
            <w:proofErr w:type="gramStart"/>
            <w:r>
              <w:rPr>
                <w:rFonts w:hAnsi="宋体" w:cs="宋体" w:hint="eastAsia"/>
                <w:b/>
                <w:bCs/>
                <w:color w:val="000000"/>
                <w:szCs w:val="21"/>
              </w:rPr>
              <w:t>摆闸机芯</w:t>
            </w:r>
            <w:proofErr w:type="gramEnd"/>
            <w:r>
              <w:rPr>
                <w:rFonts w:hAnsi="宋体" w:cs="宋体" w:hint="eastAsia"/>
                <w:b/>
                <w:bCs/>
                <w:color w:val="000000"/>
                <w:szCs w:val="21"/>
              </w:rPr>
              <w:t>:</w:t>
            </w:r>
          </w:p>
          <w:p w:rsidR="001F164A" w:rsidRDefault="00FF52A8">
            <w:pPr>
              <w:pStyle w:val="aff4"/>
              <w:tabs>
                <w:tab w:val="clear" w:pos="360"/>
                <w:tab w:val="clear" w:pos="960"/>
                <w:tab w:val="left" w:pos="6026"/>
              </w:tabs>
              <w:spacing w:line="240" w:lineRule="auto"/>
              <w:rPr>
                <w:rFonts w:hAnsi="宋体"/>
                <w:color w:val="000000"/>
                <w:szCs w:val="21"/>
              </w:rPr>
            </w:pPr>
            <w:r>
              <w:rPr>
                <w:rFonts w:hAnsi="宋体" w:hint="eastAsia"/>
                <w:color w:val="000000"/>
                <w:szCs w:val="21"/>
              </w:rPr>
              <w:t>1)模式：编码器</w:t>
            </w:r>
            <w:r>
              <w:rPr>
                <w:rFonts w:hAnsi="宋体" w:cs="宋体"/>
                <w:bCs/>
                <w:color w:val="000000"/>
                <w:kern w:val="0"/>
                <w:szCs w:val="21"/>
              </w:rPr>
              <w:tab/>
            </w:r>
            <w:r>
              <w:rPr>
                <w:rFonts w:hAnsi="宋体" w:hint="eastAsia"/>
                <w:color w:val="000000"/>
                <w:szCs w:val="21"/>
              </w:rPr>
              <w:t>1)模式：编码器</w:t>
            </w:r>
          </w:p>
          <w:p w:rsidR="001F164A" w:rsidRDefault="00FF52A8">
            <w:pPr>
              <w:pStyle w:val="aff4"/>
              <w:tabs>
                <w:tab w:val="clear" w:pos="360"/>
                <w:tab w:val="clear" w:pos="960"/>
                <w:tab w:val="left" w:pos="6026"/>
              </w:tabs>
              <w:spacing w:line="240" w:lineRule="auto"/>
              <w:rPr>
                <w:rFonts w:hAnsi="宋体"/>
                <w:color w:val="000000"/>
                <w:szCs w:val="21"/>
              </w:rPr>
            </w:pPr>
            <w:r>
              <w:rPr>
                <w:rFonts w:hAnsi="宋体" w:hint="eastAsia"/>
                <w:color w:val="000000"/>
                <w:szCs w:val="21"/>
              </w:rPr>
              <w:t>2)助力驱动：电机驱动</w:t>
            </w:r>
          </w:p>
          <w:p w:rsidR="001F164A" w:rsidRDefault="00FF52A8">
            <w:pPr>
              <w:pStyle w:val="aff4"/>
              <w:tabs>
                <w:tab w:val="clear" w:pos="360"/>
                <w:tab w:val="clear" w:pos="960"/>
                <w:tab w:val="left" w:pos="6026"/>
              </w:tabs>
              <w:spacing w:line="240" w:lineRule="auto"/>
              <w:rPr>
                <w:rFonts w:hAnsi="宋体"/>
                <w:color w:val="000000"/>
                <w:szCs w:val="21"/>
              </w:rPr>
            </w:pPr>
            <w:r>
              <w:rPr>
                <w:rFonts w:hAnsi="宋体" w:hint="eastAsia"/>
                <w:color w:val="000000"/>
                <w:szCs w:val="21"/>
              </w:rPr>
              <w:t>3)</w:t>
            </w:r>
            <w:proofErr w:type="gramStart"/>
            <w:r>
              <w:rPr>
                <w:rFonts w:hAnsi="宋体" w:hint="eastAsia"/>
                <w:color w:val="000000"/>
                <w:szCs w:val="21"/>
              </w:rPr>
              <w:t>安全摸</w:t>
            </w:r>
            <w:proofErr w:type="gramEnd"/>
            <w:r>
              <w:rPr>
                <w:rFonts w:hAnsi="宋体" w:hint="eastAsia"/>
                <w:color w:val="000000"/>
                <w:szCs w:val="21"/>
              </w:rPr>
              <w:t>式：断电自动开闸</w:t>
            </w:r>
          </w:p>
          <w:p w:rsidR="001F164A" w:rsidRDefault="00FF52A8">
            <w:pPr>
              <w:pStyle w:val="aff4"/>
              <w:tabs>
                <w:tab w:val="clear" w:pos="360"/>
                <w:tab w:val="clear" w:pos="960"/>
                <w:tab w:val="left" w:pos="6026"/>
              </w:tabs>
              <w:spacing w:line="240" w:lineRule="auto"/>
              <w:rPr>
                <w:rFonts w:hAnsi="宋体"/>
                <w:color w:val="000000"/>
                <w:szCs w:val="21"/>
              </w:rPr>
            </w:pPr>
            <w:r>
              <w:rPr>
                <w:rFonts w:hAnsi="宋体" w:hint="eastAsia"/>
                <w:color w:val="000000"/>
                <w:szCs w:val="21"/>
              </w:rPr>
              <w:t>4)解锁方式：离合制动</w:t>
            </w:r>
          </w:p>
          <w:p w:rsidR="001F164A" w:rsidRDefault="00FF52A8">
            <w:pPr>
              <w:pStyle w:val="aff4"/>
              <w:tabs>
                <w:tab w:val="clear" w:pos="360"/>
                <w:tab w:val="clear" w:pos="960"/>
                <w:tab w:val="left" w:pos="6026"/>
              </w:tabs>
              <w:spacing w:line="240" w:lineRule="auto"/>
              <w:ind w:left="1260" w:hangingChars="600" w:hanging="1260"/>
              <w:rPr>
                <w:rFonts w:hAnsi="宋体"/>
                <w:color w:val="000000"/>
                <w:szCs w:val="21"/>
              </w:rPr>
            </w:pPr>
            <w:r>
              <w:rPr>
                <w:rFonts w:hAnsi="宋体" w:hint="eastAsia"/>
                <w:color w:val="000000"/>
                <w:szCs w:val="21"/>
              </w:rPr>
              <w:t>5)转动方向：单</w:t>
            </w:r>
            <w:r>
              <w:rPr>
                <w:rFonts w:hAnsi="宋体"/>
                <w:color w:val="000000"/>
                <w:szCs w:val="21"/>
              </w:rPr>
              <w:t>/</w:t>
            </w:r>
            <w:r>
              <w:rPr>
                <w:rFonts w:hAnsi="宋体" w:hint="eastAsia"/>
                <w:color w:val="000000"/>
                <w:szCs w:val="21"/>
              </w:rPr>
              <w:t>双向（出厂设置），入口检票、出口计数</w:t>
            </w:r>
          </w:p>
          <w:p w:rsidR="001F164A" w:rsidRDefault="00FF52A8">
            <w:pPr>
              <w:pStyle w:val="aff4"/>
              <w:tabs>
                <w:tab w:val="clear" w:pos="360"/>
                <w:tab w:val="clear" w:pos="960"/>
                <w:tab w:val="left" w:pos="6026"/>
              </w:tabs>
              <w:spacing w:line="240" w:lineRule="auto"/>
              <w:rPr>
                <w:rFonts w:hAnsi="宋体"/>
                <w:color w:val="000000"/>
                <w:szCs w:val="21"/>
              </w:rPr>
            </w:pPr>
            <w:r>
              <w:rPr>
                <w:rFonts w:hAnsi="宋体" w:hint="eastAsia"/>
                <w:color w:val="000000"/>
                <w:szCs w:val="21"/>
              </w:rPr>
              <w:t>6)复位方式：自动复位</w:t>
            </w:r>
          </w:p>
          <w:p w:rsidR="001F164A" w:rsidRDefault="00FF52A8">
            <w:pPr>
              <w:pStyle w:val="aff4"/>
              <w:tabs>
                <w:tab w:val="clear" w:pos="360"/>
                <w:tab w:val="clear" w:pos="960"/>
                <w:tab w:val="left" w:pos="6026"/>
              </w:tabs>
              <w:spacing w:line="240" w:lineRule="auto"/>
              <w:ind w:left="1050" w:hangingChars="500" w:hanging="1050"/>
              <w:rPr>
                <w:rFonts w:hAnsi="宋体"/>
                <w:color w:val="000000"/>
                <w:szCs w:val="21"/>
              </w:rPr>
            </w:pPr>
            <w:r>
              <w:rPr>
                <w:rFonts w:hAnsi="宋体" w:hint="eastAsia"/>
                <w:color w:val="000000"/>
                <w:szCs w:val="21"/>
              </w:rPr>
              <w:t>7)防尾随：全程防尾随</w:t>
            </w:r>
          </w:p>
          <w:p w:rsidR="001F164A" w:rsidRDefault="00FF52A8">
            <w:pPr>
              <w:pStyle w:val="aff4"/>
              <w:tabs>
                <w:tab w:val="clear" w:pos="360"/>
                <w:tab w:val="clear" w:pos="960"/>
                <w:tab w:val="left" w:pos="2350"/>
              </w:tabs>
              <w:spacing w:line="240" w:lineRule="auto"/>
              <w:ind w:left="840" w:hangingChars="400" w:hanging="840"/>
              <w:jc w:val="left"/>
              <w:rPr>
                <w:rFonts w:hAnsi="宋体"/>
                <w:color w:val="000000"/>
                <w:szCs w:val="21"/>
              </w:rPr>
            </w:pPr>
            <w:r>
              <w:rPr>
                <w:rFonts w:hAnsi="宋体" w:hint="eastAsia"/>
                <w:color w:val="000000"/>
                <w:szCs w:val="21"/>
              </w:rPr>
              <w:t>8)防夹：电流+</w:t>
            </w:r>
            <w:proofErr w:type="gramStart"/>
            <w:r>
              <w:rPr>
                <w:rFonts w:hAnsi="宋体" w:hint="eastAsia"/>
                <w:color w:val="000000"/>
                <w:szCs w:val="21"/>
              </w:rPr>
              <w:t>位置双</w:t>
            </w:r>
            <w:proofErr w:type="gramEnd"/>
            <w:r>
              <w:rPr>
                <w:rFonts w:hAnsi="宋体" w:hint="eastAsia"/>
                <w:color w:val="000000"/>
                <w:szCs w:val="21"/>
              </w:rPr>
              <w:t>检测，灵敏度可调，红外防夹。</w:t>
            </w:r>
          </w:p>
          <w:p w:rsidR="001F164A" w:rsidRDefault="00FF52A8">
            <w:pPr>
              <w:pStyle w:val="aff4"/>
              <w:tabs>
                <w:tab w:val="clear" w:pos="360"/>
                <w:tab w:val="clear" w:pos="960"/>
                <w:tab w:val="left" w:pos="2350"/>
              </w:tabs>
              <w:spacing w:line="240" w:lineRule="auto"/>
              <w:jc w:val="left"/>
              <w:rPr>
                <w:rFonts w:hAnsi="宋体"/>
                <w:color w:val="000000"/>
                <w:szCs w:val="21"/>
              </w:rPr>
            </w:pPr>
            <w:r>
              <w:rPr>
                <w:rFonts w:hAnsi="宋体" w:cs="宋体" w:hint="eastAsia"/>
                <w:b/>
                <w:bCs/>
                <w:color w:val="000000"/>
                <w:szCs w:val="21"/>
              </w:rPr>
              <w:t>闸机与主机通讯方:</w:t>
            </w:r>
            <w:r>
              <w:rPr>
                <w:rFonts w:hAnsi="宋体"/>
                <w:color w:val="000000"/>
                <w:szCs w:val="21"/>
              </w:rPr>
              <w:t>RS232串口通讯，支持Modbus协议</w:t>
            </w:r>
          </w:p>
          <w:p w:rsidR="001F164A" w:rsidRDefault="00FF52A8">
            <w:pPr>
              <w:tabs>
                <w:tab w:val="left" w:pos="2350"/>
              </w:tabs>
              <w:jc w:val="left"/>
              <w:rPr>
                <w:rFonts w:ascii="宋体" w:hAnsi="宋体" w:cs="宋体"/>
                <w:color w:val="000000"/>
                <w:kern w:val="0"/>
                <w:szCs w:val="21"/>
              </w:rPr>
            </w:pPr>
            <w:r>
              <w:rPr>
                <w:rFonts w:ascii="宋体" w:hAnsi="宋体" w:cs="宋体" w:hint="eastAsia"/>
                <w:b/>
                <w:bCs/>
                <w:color w:val="000000"/>
                <w:szCs w:val="21"/>
              </w:rPr>
              <w:lastRenderedPageBreak/>
              <w:t>直流电机</w:t>
            </w:r>
            <w:r>
              <w:rPr>
                <w:rFonts w:ascii="宋体" w:hAnsi="宋体" w:cs="宋体" w:hint="eastAsia"/>
                <w:b/>
                <w:bCs/>
                <w:color w:val="000000"/>
                <w:kern w:val="0"/>
                <w:szCs w:val="21"/>
              </w:rPr>
              <w:t>:</w:t>
            </w:r>
            <w:r>
              <w:rPr>
                <w:rFonts w:ascii="宋体" w:hAnsi="宋体" w:cs="宋体" w:hint="eastAsia"/>
                <w:color w:val="000000"/>
                <w:szCs w:val="21"/>
              </w:rPr>
              <w:t>带2400线位置反馈无刷电机</w:t>
            </w:r>
          </w:p>
          <w:p w:rsidR="001F164A" w:rsidRDefault="00FF52A8">
            <w:pPr>
              <w:tabs>
                <w:tab w:val="left" w:pos="2350"/>
              </w:tabs>
              <w:jc w:val="left"/>
              <w:rPr>
                <w:rFonts w:ascii="宋体" w:hAnsi="宋体" w:cs="宋体"/>
                <w:color w:val="000000"/>
                <w:szCs w:val="21"/>
              </w:rPr>
            </w:pPr>
            <w:r>
              <w:rPr>
                <w:rFonts w:ascii="宋体" w:hAnsi="宋体" w:cs="宋体" w:hint="eastAsia"/>
                <w:b/>
                <w:bCs/>
                <w:color w:val="000000"/>
                <w:szCs w:val="21"/>
              </w:rPr>
              <w:t>指示方式</w:t>
            </w:r>
            <w:r>
              <w:rPr>
                <w:rFonts w:ascii="宋体" w:hAnsi="宋体" w:cs="宋体"/>
                <w:b/>
                <w:bCs/>
                <w:color w:val="000000"/>
                <w:kern w:val="0"/>
                <w:szCs w:val="21"/>
              </w:rPr>
              <w:t>:</w:t>
            </w:r>
            <w:r>
              <w:rPr>
                <w:rFonts w:ascii="宋体" w:hAnsi="宋体" w:cs="宋体" w:hint="eastAsia"/>
                <w:color w:val="000000"/>
                <w:szCs w:val="21"/>
              </w:rPr>
              <w:t>跑马灯式箭头指示</w:t>
            </w:r>
          </w:p>
          <w:p w:rsidR="001F164A" w:rsidRDefault="00FF52A8">
            <w:pPr>
              <w:tabs>
                <w:tab w:val="left" w:pos="2350"/>
              </w:tabs>
              <w:jc w:val="left"/>
              <w:rPr>
                <w:rFonts w:ascii="宋体" w:hAnsi="宋体" w:cs="宋体"/>
                <w:color w:val="000000"/>
                <w:kern w:val="0"/>
                <w:szCs w:val="21"/>
              </w:rPr>
            </w:pPr>
            <w:r>
              <w:rPr>
                <w:rFonts w:ascii="宋体" w:hAnsi="宋体" w:cs="宋体" w:hint="eastAsia"/>
                <w:b/>
                <w:bCs/>
                <w:color w:val="000000"/>
                <w:szCs w:val="21"/>
              </w:rPr>
              <w:t>工业级光电传感器</w:t>
            </w:r>
            <w:r>
              <w:rPr>
                <w:rFonts w:ascii="宋体" w:hAnsi="宋体" w:cs="宋体"/>
                <w:bCs/>
                <w:color w:val="000000"/>
                <w:kern w:val="0"/>
                <w:szCs w:val="21"/>
              </w:rPr>
              <w:t>:</w:t>
            </w:r>
            <w:r>
              <w:rPr>
                <w:rFonts w:ascii="宋体" w:hAnsi="宋体" w:cs="宋体" w:hint="eastAsia"/>
                <w:color w:val="000000"/>
                <w:szCs w:val="21"/>
              </w:rPr>
              <w:t>6对</w:t>
            </w:r>
          </w:p>
          <w:p w:rsidR="001F164A" w:rsidRDefault="00FF52A8">
            <w:pPr>
              <w:tabs>
                <w:tab w:val="left" w:pos="2350"/>
              </w:tabs>
              <w:jc w:val="left"/>
              <w:rPr>
                <w:rFonts w:ascii="宋体" w:hAnsi="宋体" w:cs="宋体"/>
                <w:b/>
                <w:bCs/>
                <w:color w:val="000000"/>
                <w:szCs w:val="21"/>
              </w:rPr>
            </w:pPr>
            <w:r>
              <w:rPr>
                <w:rFonts w:ascii="宋体" w:hAnsi="宋体" w:cs="宋体" w:hint="eastAsia"/>
                <w:b/>
                <w:bCs/>
                <w:color w:val="000000"/>
                <w:szCs w:val="21"/>
              </w:rPr>
              <w:t>主机:</w:t>
            </w:r>
            <w:r>
              <w:rPr>
                <w:rFonts w:ascii="宋体" w:hAnsi="宋体" w:cs="宋体" w:hint="eastAsia"/>
                <w:b/>
                <w:bCs/>
                <w:color w:val="000000"/>
                <w:szCs w:val="21"/>
              </w:rPr>
              <w:tab/>
            </w:r>
          </w:p>
          <w:p w:rsidR="001F164A" w:rsidRDefault="00FF52A8">
            <w:pPr>
              <w:tabs>
                <w:tab w:val="left" w:pos="2350"/>
              </w:tabs>
              <w:jc w:val="left"/>
              <w:rPr>
                <w:rFonts w:ascii="宋体" w:hAnsi="宋体" w:cs="宋体"/>
                <w:color w:val="000000"/>
                <w:szCs w:val="21"/>
              </w:rPr>
            </w:pPr>
            <w:r>
              <w:rPr>
                <w:rFonts w:ascii="宋体" w:hAnsi="宋体" w:cs="宋体" w:hint="eastAsia"/>
                <w:color w:val="000000"/>
                <w:szCs w:val="21"/>
              </w:rPr>
              <w:t>1）操作系统：</w:t>
            </w:r>
            <w:proofErr w:type="gramStart"/>
            <w:r>
              <w:rPr>
                <w:rFonts w:ascii="宋体" w:hAnsi="宋体" w:cs="宋体" w:hint="eastAsia"/>
                <w:color w:val="000000"/>
                <w:szCs w:val="21"/>
              </w:rPr>
              <w:t>安卓</w:t>
            </w:r>
            <w:proofErr w:type="gramEnd"/>
            <w:r>
              <w:rPr>
                <w:rFonts w:ascii="宋体" w:hAnsi="宋体" w:cs="宋体" w:hint="eastAsia"/>
                <w:color w:val="000000"/>
                <w:szCs w:val="21"/>
              </w:rPr>
              <w:t>7.1</w:t>
            </w:r>
            <w:r>
              <w:rPr>
                <w:rFonts w:ascii="宋体" w:hAnsi="宋体" w:cs="宋体"/>
                <w:color w:val="000000"/>
                <w:szCs w:val="21"/>
              </w:rPr>
              <w:br/>
            </w:r>
            <w:r>
              <w:rPr>
                <w:rFonts w:ascii="宋体" w:hAnsi="宋体" w:cs="宋体" w:hint="eastAsia"/>
                <w:color w:val="000000"/>
                <w:szCs w:val="21"/>
              </w:rPr>
              <w:t>2）CPU:RK3288</w:t>
            </w:r>
            <w:proofErr w:type="gramStart"/>
            <w:r>
              <w:rPr>
                <w:rFonts w:ascii="宋体" w:hAnsi="宋体" w:cs="宋体" w:hint="eastAsia"/>
                <w:color w:val="000000"/>
                <w:szCs w:val="21"/>
              </w:rPr>
              <w:t>四</w:t>
            </w:r>
            <w:proofErr w:type="gramEnd"/>
            <w:r>
              <w:rPr>
                <w:rFonts w:ascii="宋体" w:hAnsi="宋体" w:cs="宋体" w:hint="eastAsia"/>
                <w:color w:val="000000"/>
                <w:szCs w:val="21"/>
              </w:rPr>
              <w:t>核</w:t>
            </w:r>
            <w:r>
              <w:rPr>
                <w:rFonts w:ascii="宋体" w:hAnsi="宋体" w:cs="宋体"/>
                <w:color w:val="000000"/>
                <w:szCs w:val="21"/>
              </w:rPr>
              <w:br/>
            </w:r>
            <w:r>
              <w:rPr>
                <w:rFonts w:ascii="宋体" w:hAnsi="宋体" w:cs="宋体" w:hint="eastAsia"/>
                <w:color w:val="000000"/>
                <w:szCs w:val="21"/>
              </w:rPr>
              <w:t>3）本地存储:EMMC 8G</w:t>
            </w:r>
            <w:r>
              <w:rPr>
                <w:rFonts w:ascii="宋体" w:hAnsi="宋体" w:cs="宋体"/>
                <w:color w:val="000000"/>
                <w:szCs w:val="21"/>
              </w:rPr>
              <w:br/>
            </w:r>
            <w:r>
              <w:rPr>
                <w:rFonts w:ascii="宋体" w:hAnsi="宋体" w:cs="宋体" w:hint="eastAsia"/>
                <w:color w:val="000000"/>
                <w:szCs w:val="21"/>
              </w:rPr>
              <w:t>4)网络：支持以太网、WiFi</w:t>
            </w:r>
          </w:p>
          <w:p w:rsidR="001F164A" w:rsidRDefault="00FF52A8">
            <w:pPr>
              <w:rPr>
                <w:rFonts w:ascii="宋体" w:hAnsi="宋体" w:cs="宋体"/>
                <w:b/>
                <w:bCs/>
                <w:color w:val="000000"/>
                <w:kern w:val="0"/>
                <w:szCs w:val="21"/>
              </w:rPr>
            </w:pPr>
            <w:r>
              <w:rPr>
                <w:rFonts w:ascii="宋体" w:hAnsi="宋体" w:cs="宋体" w:hint="eastAsia"/>
                <w:b/>
                <w:bCs/>
                <w:color w:val="000000"/>
                <w:szCs w:val="21"/>
              </w:rPr>
              <w:t>LCD/信息显示屏</w:t>
            </w:r>
            <w:r>
              <w:rPr>
                <w:rFonts w:ascii="宋体" w:hAnsi="宋体" w:cs="宋体"/>
                <w:b/>
                <w:bCs/>
                <w:color w:val="000000"/>
                <w:kern w:val="0"/>
                <w:szCs w:val="21"/>
              </w:rPr>
              <w:t>：</w:t>
            </w:r>
          </w:p>
          <w:p w:rsidR="001F164A" w:rsidRDefault="00FF52A8">
            <w:pP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szCs w:val="21"/>
              </w:rPr>
              <w:t>)</w:t>
            </w:r>
            <w:r>
              <w:rPr>
                <w:rFonts w:ascii="宋体" w:hAnsi="宋体" w:cs="宋体" w:hint="eastAsia"/>
                <w:color w:val="000000"/>
                <w:kern w:val="0"/>
                <w:szCs w:val="21"/>
              </w:rPr>
              <w:t xml:space="preserve">8寸IPS全视角LCD显示屏 </w:t>
            </w:r>
          </w:p>
          <w:p w:rsidR="001F164A" w:rsidRDefault="00FF52A8">
            <w:pPr>
              <w:tabs>
                <w:tab w:val="left" w:pos="2350"/>
              </w:tabs>
              <w:jc w:val="left"/>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szCs w:val="21"/>
              </w:rPr>
              <w:t>)</w:t>
            </w:r>
            <w:r>
              <w:rPr>
                <w:rFonts w:ascii="宋体" w:hAnsi="宋体" w:cs="宋体" w:hint="eastAsia"/>
                <w:color w:val="000000"/>
                <w:kern w:val="0"/>
                <w:szCs w:val="21"/>
              </w:rPr>
              <w:t>分辨率：800*1280</w:t>
            </w:r>
          </w:p>
          <w:p w:rsidR="001F164A" w:rsidRDefault="00FF52A8">
            <w:pPr>
              <w:jc w:val="left"/>
              <w:rPr>
                <w:rFonts w:ascii="宋体" w:hAnsi="宋体" w:cs="宋体"/>
                <w:b/>
                <w:bCs/>
                <w:color w:val="000000"/>
                <w:szCs w:val="21"/>
              </w:rPr>
            </w:pPr>
            <w:r>
              <w:rPr>
                <w:rFonts w:ascii="宋体" w:hAnsi="宋体" w:cs="宋体" w:hint="eastAsia"/>
                <w:b/>
                <w:bCs/>
                <w:color w:val="000000"/>
                <w:szCs w:val="21"/>
              </w:rPr>
              <w:t>身份证阅读器：</w:t>
            </w:r>
          </w:p>
          <w:p w:rsidR="001F164A" w:rsidRDefault="00FF52A8">
            <w:pPr>
              <w:numPr>
                <w:ilvl w:val="0"/>
                <w:numId w:val="7"/>
              </w:numPr>
              <w:rPr>
                <w:rFonts w:ascii="宋体" w:hAnsi="宋体"/>
                <w:bCs/>
                <w:color w:val="000000"/>
                <w:szCs w:val="21"/>
              </w:rPr>
            </w:pPr>
            <w:r>
              <w:rPr>
                <w:rFonts w:ascii="宋体" w:hAnsi="宋体" w:hint="eastAsia"/>
                <w:color w:val="000000"/>
                <w:szCs w:val="21"/>
              </w:rPr>
              <w:t>符合</w:t>
            </w:r>
            <w:r>
              <w:rPr>
                <w:rFonts w:ascii="宋体" w:hAnsi="宋体" w:hint="eastAsia"/>
                <w:bCs/>
                <w:color w:val="000000"/>
                <w:szCs w:val="21"/>
              </w:rPr>
              <w:t>GA450-2013台式居民身份证阅读器通用技术要求，兼容ISO14443（TypeB）标准；</w:t>
            </w:r>
          </w:p>
          <w:p w:rsidR="001F164A" w:rsidRDefault="00FF52A8">
            <w:pPr>
              <w:numPr>
                <w:ilvl w:val="0"/>
                <w:numId w:val="7"/>
              </w:numPr>
              <w:rPr>
                <w:rFonts w:ascii="宋体" w:hAnsi="宋体"/>
                <w:color w:val="000000"/>
                <w:szCs w:val="21"/>
              </w:rPr>
            </w:pPr>
            <w:r>
              <w:rPr>
                <w:rFonts w:ascii="宋体" w:hAnsi="宋体" w:hint="eastAsia"/>
                <w:color w:val="000000"/>
                <w:szCs w:val="21"/>
              </w:rPr>
              <w:t>读卡响应时间：&lt;1s</w:t>
            </w:r>
          </w:p>
          <w:p w:rsidR="001F164A" w:rsidRDefault="00FF52A8">
            <w:pPr>
              <w:numPr>
                <w:ilvl w:val="0"/>
                <w:numId w:val="7"/>
              </w:numPr>
              <w:rPr>
                <w:rFonts w:ascii="宋体" w:hAnsi="宋体"/>
                <w:color w:val="000000"/>
                <w:szCs w:val="21"/>
              </w:rPr>
            </w:pPr>
            <w:r>
              <w:rPr>
                <w:rFonts w:ascii="宋体" w:hAnsi="宋体" w:hint="eastAsia"/>
                <w:color w:val="000000"/>
                <w:szCs w:val="21"/>
              </w:rPr>
              <w:t>阅读距离：0-30mm</w:t>
            </w:r>
          </w:p>
          <w:p w:rsidR="001F164A" w:rsidRDefault="00FF52A8">
            <w:pPr>
              <w:numPr>
                <w:ilvl w:val="0"/>
                <w:numId w:val="7"/>
              </w:numPr>
              <w:rPr>
                <w:rFonts w:ascii="宋体" w:hAnsi="宋体"/>
                <w:color w:val="000000"/>
                <w:szCs w:val="21"/>
              </w:rPr>
            </w:pPr>
            <w:r>
              <w:rPr>
                <w:rFonts w:ascii="宋体" w:hAnsi="宋体" w:hint="eastAsia"/>
                <w:color w:val="000000"/>
                <w:szCs w:val="21"/>
              </w:rPr>
              <w:t>工作频率：13.56MHZ</w:t>
            </w:r>
          </w:p>
          <w:p w:rsidR="001F164A" w:rsidRDefault="00FF52A8">
            <w:pPr>
              <w:numPr>
                <w:ilvl w:val="0"/>
                <w:numId w:val="7"/>
              </w:numPr>
              <w:rPr>
                <w:rFonts w:ascii="宋体" w:hAnsi="宋体"/>
                <w:color w:val="000000"/>
                <w:szCs w:val="21"/>
              </w:rPr>
            </w:pPr>
            <w:r>
              <w:rPr>
                <w:rFonts w:ascii="宋体" w:hAnsi="宋体" w:hint="eastAsia"/>
                <w:color w:val="000000"/>
                <w:szCs w:val="21"/>
              </w:rPr>
              <w:t>蜂鸣器：有</w:t>
            </w:r>
          </w:p>
          <w:p w:rsidR="001F164A" w:rsidRDefault="00FF52A8">
            <w:pPr>
              <w:rPr>
                <w:rFonts w:ascii="宋体" w:hAnsi="宋体" w:cs="宋体"/>
                <w:b/>
                <w:bCs/>
                <w:color w:val="000000"/>
                <w:szCs w:val="21"/>
              </w:rPr>
            </w:pPr>
            <w:r>
              <w:rPr>
                <w:rFonts w:ascii="宋体" w:hAnsi="宋体" w:cs="宋体" w:hint="eastAsia"/>
                <w:b/>
                <w:bCs/>
                <w:color w:val="000000"/>
                <w:szCs w:val="21"/>
              </w:rPr>
              <w:t>人脸识别专用摄像头：</w:t>
            </w:r>
          </w:p>
          <w:p w:rsidR="001F164A" w:rsidRDefault="00FF52A8">
            <w:pPr>
              <w:numPr>
                <w:ilvl w:val="0"/>
                <w:numId w:val="8"/>
              </w:numPr>
              <w:rPr>
                <w:rFonts w:ascii="宋体" w:hAnsi="宋体"/>
                <w:color w:val="000000"/>
                <w:szCs w:val="21"/>
              </w:rPr>
            </w:pPr>
            <w:r>
              <w:rPr>
                <w:rFonts w:ascii="宋体" w:hAnsi="宋体" w:hint="eastAsia"/>
                <w:color w:val="000000"/>
                <w:szCs w:val="21"/>
              </w:rPr>
              <w:t>分辨率：200W</w:t>
            </w:r>
          </w:p>
          <w:p w:rsidR="001F164A" w:rsidRDefault="00FF52A8">
            <w:pPr>
              <w:numPr>
                <w:ilvl w:val="0"/>
                <w:numId w:val="8"/>
              </w:numPr>
              <w:rPr>
                <w:rFonts w:ascii="宋体" w:hAnsi="宋体"/>
                <w:color w:val="000000"/>
                <w:szCs w:val="21"/>
              </w:rPr>
            </w:pPr>
            <w:r>
              <w:rPr>
                <w:rFonts w:ascii="宋体" w:hAnsi="宋体" w:hint="eastAsia"/>
                <w:color w:val="000000"/>
                <w:szCs w:val="21"/>
              </w:rPr>
              <w:t>类型：双目宽动态摄像头</w:t>
            </w:r>
          </w:p>
          <w:p w:rsidR="001F164A" w:rsidRDefault="00FF52A8">
            <w:pPr>
              <w:numPr>
                <w:ilvl w:val="0"/>
                <w:numId w:val="8"/>
              </w:numPr>
              <w:rPr>
                <w:rFonts w:ascii="宋体" w:hAnsi="宋体"/>
                <w:color w:val="000000"/>
                <w:szCs w:val="21"/>
              </w:rPr>
            </w:pPr>
            <w:r>
              <w:rPr>
                <w:rFonts w:ascii="宋体" w:hAnsi="宋体" w:hint="eastAsia"/>
                <w:color w:val="000000"/>
                <w:szCs w:val="21"/>
              </w:rPr>
              <w:t>光圈：F2.4</w:t>
            </w:r>
          </w:p>
          <w:p w:rsidR="001F164A" w:rsidRDefault="00FF52A8">
            <w:pPr>
              <w:numPr>
                <w:ilvl w:val="0"/>
                <w:numId w:val="8"/>
              </w:numPr>
              <w:rPr>
                <w:rFonts w:ascii="宋体" w:hAnsi="宋体"/>
                <w:color w:val="000000"/>
                <w:szCs w:val="21"/>
              </w:rPr>
            </w:pPr>
            <w:r>
              <w:rPr>
                <w:rFonts w:ascii="宋体" w:hAnsi="宋体" w:hint="eastAsia"/>
                <w:color w:val="000000"/>
                <w:szCs w:val="21"/>
              </w:rPr>
              <w:t>聚焦距离：50-150cm</w:t>
            </w:r>
          </w:p>
          <w:p w:rsidR="001F164A" w:rsidRDefault="00FF52A8">
            <w:pPr>
              <w:numPr>
                <w:ilvl w:val="0"/>
                <w:numId w:val="8"/>
              </w:numPr>
              <w:rPr>
                <w:rFonts w:ascii="宋体" w:hAnsi="宋体"/>
                <w:color w:val="000000"/>
                <w:szCs w:val="21"/>
              </w:rPr>
            </w:pPr>
            <w:r>
              <w:rPr>
                <w:rFonts w:ascii="宋体" w:hAnsi="宋体" w:hint="eastAsia"/>
                <w:color w:val="000000"/>
                <w:szCs w:val="21"/>
              </w:rPr>
              <w:t>白平衡：自动</w:t>
            </w:r>
          </w:p>
          <w:p w:rsidR="001F164A" w:rsidRDefault="00FF52A8">
            <w:pPr>
              <w:tabs>
                <w:tab w:val="left" w:pos="2350"/>
              </w:tabs>
              <w:ind w:left="360"/>
              <w:jc w:val="left"/>
              <w:rPr>
                <w:rFonts w:ascii="宋体" w:hAnsi="宋体"/>
                <w:color w:val="000000"/>
                <w:szCs w:val="21"/>
              </w:rPr>
            </w:pPr>
            <w:r>
              <w:rPr>
                <w:rFonts w:ascii="宋体" w:hAnsi="宋体" w:hint="eastAsia"/>
                <w:color w:val="000000"/>
                <w:szCs w:val="21"/>
              </w:rPr>
              <w:t>补光灯：</w:t>
            </w:r>
            <w:r>
              <w:rPr>
                <w:rFonts w:ascii="宋体" w:hAnsi="宋体"/>
                <w:color w:val="000000"/>
                <w:szCs w:val="21"/>
              </w:rPr>
              <w:t>LED 和红外双补光灯</w:t>
            </w:r>
          </w:p>
          <w:p w:rsidR="001F164A" w:rsidRDefault="00FF52A8">
            <w:pPr>
              <w:adjustRightInd w:val="0"/>
              <w:snapToGrid w:val="0"/>
              <w:rPr>
                <w:rFonts w:ascii="宋体" w:hAnsi="宋体" w:cs="宋体"/>
                <w:b/>
                <w:bCs/>
                <w:color w:val="000000"/>
                <w:szCs w:val="21"/>
              </w:rPr>
            </w:pPr>
            <w:proofErr w:type="gramStart"/>
            <w:r>
              <w:rPr>
                <w:rFonts w:ascii="宋体" w:hAnsi="宋体" w:cs="宋体" w:hint="eastAsia"/>
                <w:b/>
                <w:bCs/>
                <w:color w:val="000000"/>
                <w:szCs w:val="21"/>
              </w:rPr>
              <w:t>二维码阅读器</w:t>
            </w:r>
            <w:proofErr w:type="gramEnd"/>
            <w:r>
              <w:rPr>
                <w:rFonts w:ascii="宋体" w:hAnsi="宋体" w:cs="宋体" w:hint="eastAsia"/>
                <w:b/>
                <w:bCs/>
                <w:color w:val="000000"/>
                <w:szCs w:val="21"/>
              </w:rPr>
              <w:t>:</w:t>
            </w:r>
          </w:p>
          <w:p w:rsidR="001F164A" w:rsidRDefault="00FF52A8">
            <w:pPr>
              <w:adjustRightInd w:val="0"/>
              <w:snapToGrid w:val="0"/>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szCs w:val="21"/>
              </w:rPr>
              <w:t>)</w:t>
            </w:r>
            <w:r>
              <w:rPr>
                <w:rFonts w:ascii="宋体" w:hAnsi="宋体" w:cs="宋体" w:hint="eastAsia"/>
                <w:color w:val="000000"/>
                <w:kern w:val="0"/>
                <w:szCs w:val="21"/>
              </w:rPr>
              <w:t xml:space="preserve"> 识别码制：</w:t>
            </w:r>
            <w:r>
              <w:rPr>
                <w:rFonts w:ascii="宋体" w:hAnsi="宋体"/>
                <w:color w:val="000000"/>
                <w:szCs w:val="21"/>
              </w:rPr>
              <w:t xml:space="preserve"> QR Code, Micro QR </w:t>
            </w:r>
            <w:r>
              <w:rPr>
                <w:rFonts w:ascii="宋体" w:hAnsi="宋体" w:hint="eastAsia"/>
                <w:color w:val="000000"/>
                <w:szCs w:val="21"/>
              </w:rPr>
              <w:t>，</w:t>
            </w:r>
            <w:r>
              <w:rPr>
                <w:rFonts w:ascii="宋体" w:hAnsi="宋体"/>
                <w:color w:val="000000"/>
                <w:szCs w:val="21"/>
              </w:rPr>
              <w:t>Code 128, EAN-13, EAN-8, Code 39, UPC-A, UPC-E, Codabar, Interleaved 2 of 5, ITF-6, ITF-14, ISBN, ISSN, Code 93, UCC/EAN128, GS1 Databar, Matrix 2 of 5, Code 11, Industrial 2 of 5, Standard 2 of 5, AIM128, Plessey, MSI-Plessey</w:t>
            </w:r>
          </w:p>
          <w:p w:rsidR="001F164A" w:rsidRDefault="00FF52A8">
            <w:pPr>
              <w:adjustRightInd w:val="0"/>
              <w:snapToGrid w:val="0"/>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szCs w:val="21"/>
              </w:rPr>
              <w:t>)</w:t>
            </w:r>
            <w:r>
              <w:rPr>
                <w:rFonts w:ascii="宋体" w:hAnsi="宋体" w:cs="宋体" w:hint="eastAsia"/>
                <w:color w:val="000000"/>
                <w:kern w:val="0"/>
                <w:szCs w:val="21"/>
              </w:rPr>
              <w:t>扫描传感器：640*480 CMOS 传感器</w:t>
            </w:r>
          </w:p>
          <w:p w:rsidR="001F164A" w:rsidRDefault="00FF52A8">
            <w:pPr>
              <w:adjustRightInd w:val="0"/>
              <w:snapToGrid w:val="0"/>
              <w:rPr>
                <w:rFonts w:ascii="宋体" w:hAnsi="宋体" w:cs="宋体"/>
                <w:color w:val="000000"/>
                <w:kern w:val="0"/>
                <w:szCs w:val="21"/>
              </w:rPr>
            </w:pPr>
            <w:r>
              <w:rPr>
                <w:rFonts w:ascii="宋体" w:hAnsi="宋体" w:cs="宋体" w:hint="eastAsia"/>
                <w:color w:val="000000"/>
                <w:kern w:val="0"/>
                <w:szCs w:val="21"/>
              </w:rPr>
              <w:t>3</w:t>
            </w:r>
            <w:r>
              <w:rPr>
                <w:rFonts w:ascii="宋体" w:hAnsi="宋体" w:cs="宋体" w:hint="eastAsia"/>
                <w:color w:val="000000"/>
                <w:szCs w:val="21"/>
              </w:rPr>
              <w:t>)</w:t>
            </w:r>
            <w:r>
              <w:rPr>
                <w:rFonts w:ascii="宋体" w:hAnsi="宋体" w:cs="宋体" w:hint="eastAsia"/>
                <w:color w:val="000000"/>
                <w:kern w:val="0"/>
                <w:szCs w:val="21"/>
              </w:rPr>
              <w:t>照明：白色LED</w:t>
            </w:r>
          </w:p>
          <w:p w:rsidR="001F164A" w:rsidRDefault="00FF52A8">
            <w:pPr>
              <w:adjustRightInd w:val="0"/>
              <w:snapToGrid w:val="0"/>
              <w:rPr>
                <w:rFonts w:ascii="宋体" w:hAnsi="宋体" w:cs="宋体"/>
                <w:color w:val="000000"/>
                <w:kern w:val="0"/>
                <w:szCs w:val="21"/>
              </w:rPr>
            </w:pPr>
            <w:r>
              <w:rPr>
                <w:rFonts w:ascii="宋体" w:hAnsi="宋体" w:cs="宋体" w:hint="eastAsia"/>
                <w:color w:val="000000"/>
                <w:kern w:val="0"/>
                <w:szCs w:val="21"/>
              </w:rPr>
              <w:t>4</w:t>
            </w:r>
            <w:r>
              <w:rPr>
                <w:rFonts w:ascii="宋体" w:hAnsi="宋体" w:cs="宋体" w:hint="eastAsia"/>
                <w:color w:val="000000"/>
                <w:szCs w:val="21"/>
              </w:rPr>
              <w:t>)</w:t>
            </w:r>
            <w:r>
              <w:rPr>
                <w:rFonts w:ascii="宋体" w:hAnsi="宋体" w:cs="宋体" w:hint="eastAsia"/>
                <w:color w:val="000000"/>
                <w:kern w:val="0"/>
                <w:szCs w:val="21"/>
              </w:rPr>
              <w:t>提示方式：蜂鸣器</w:t>
            </w:r>
          </w:p>
          <w:p w:rsidR="001F164A" w:rsidRDefault="00FF52A8">
            <w:pPr>
              <w:tabs>
                <w:tab w:val="left" w:pos="2350"/>
              </w:tabs>
              <w:adjustRightInd w:val="0"/>
              <w:snapToGrid w:val="0"/>
              <w:jc w:val="left"/>
              <w:rPr>
                <w:rFonts w:ascii="宋体" w:hAnsi="宋体" w:cs="宋体"/>
                <w:color w:val="000000"/>
                <w:kern w:val="0"/>
                <w:szCs w:val="21"/>
              </w:rPr>
            </w:pPr>
            <w:r>
              <w:rPr>
                <w:rFonts w:ascii="宋体" w:hAnsi="宋体" w:cs="宋体" w:hint="eastAsia"/>
                <w:color w:val="000000"/>
                <w:kern w:val="0"/>
                <w:szCs w:val="21"/>
              </w:rPr>
              <w:t>5</w:t>
            </w:r>
            <w:r>
              <w:rPr>
                <w:rFonts w:ascii="宋体" w:hAnsi="宋体" w:cs="宋体" w:hint="eastAsia"/>
                <w:color w:val="000000"/>
                <w:szCs w:val="21"/>
              </w:rPr>
              <w:t>)</w:t>
            </w:r>
            <w:r>
              <w:rPr>
                <w:rFonts w:ascii="宋体" w:hAnsi="宋体" w:cs="宋体" w:hint="eastAsia"/>
                <w:color w:val="000000"/>
                <w:kern w:val="0"/>
                <w:szCs w:val="21"/>
              </w:rPr>
              <w:t>接口：支持USB和RS232</w:t>
            </w:r>
          </w:p>
        </w:tc>
        <w:tc>
          <w:tcPr>
            <w:tcW w:w="1275" w:type="dxa"/>
            <w:shd w:val="clear" w:color="auto" w:fill="auto"/>
          </w:tcPr>
          <w:p w:rsidR="001F164A" w:rsidRDefault="00FF52A8">
            <w:pPr>
              <w:pStyle w:val="a0"/>
              <w:rPr>
                <w:b w:val="0"/>
                <w:color w:val="000000"/>
                <w:sz w:val="21"/>
                <w:szCs w:val="21"/>
              </w:rPr>
            </w:pPr>
            <w:r>
              <w:rPr>
                <w:rFonts w:hint="eastAsia"/>
                <w:b w:val="0"/>
                <w:color w:val="000000"/>
                <w:sz w:val="21"/>
                <w:szCs w:val="21"/>
              </w:rPr>
              <w:lastRenderedPageBreak/>
              <w:t>2</w:t>
            </w:r>
          </w:p>
        </w:tc>
        <w:tc>
          <w:tcPr>
            <w:tcW w:w="1275" w:type="dxa"/>
            <w:shd w:val="clear" w:color="auto" w:fill="auto"/>
          </w:tcPr>
          <w:p w:rsidR="001F164A" w:rsidRDefault="00FF52A8">
            <w:pPr>
              <w:pStyle w:val="a0"/>
              <w:rPr>
                <w:b w:val="0"/>
                <w:color w:val="000000"/>
                <w:sz w:val="21"/>
                <w:szCs w:val="21"/>
              </w:rPr>
            </w:pPr>
            <w:r>
              <w:rPr>
                <w:rFonts w:hint="eastAsia"/>
                <w:b w:val="0"/>
                <w:color w:val="000000"/>
                <w:sz w:val="21"/>
                <w:szCs w:val="21"/>
              </w:rPr>
              <w:t>台</w:t>
            </w:r>
          </w:p>
        </w:tc>
      </w:tr>
      <w:tr w:rsidR="001F164A">
        <w:trPr>
          <w:trHeight w:val="5412"/>
        </w:trPr>
        <w:tc>
          <w:tcPr>
            <w:tcW w:w="859" w:type="dxa"/>
            <w:shd w:val="clear" w:color="auto" w:fill="auto"/>
          </w:tcPr>
          <w:p w:rsidR="001F164A" w:rsidRDefault="00FF52A8">
            <w:pPr>
              <w:pStyle w:val="a0"/>
              <w:rPr>
                <w:b w:val="0"/>
                <w:color w:val="000000"/>
                <w:sz w:val="21"/>
                <w:szCs w:val="21"/>
              </w:rPr>
            </w:pPr>
            <w:r>
              <w:rPr>
                <w:rFonts w:hint="eastAsia"/>
                <w:b w:val="0"/>
                <w:color w:val="000000"/>
                <w:sz w:val="21"/>
                <w:szCs w:val="21"/>
              </w:rPr>
              <w:lastRenderedPageBreak/>
              <w:t>2</w:t>
            </w:r>
          </w:p>
        </w:tc>
        <w:tc>
          <w:tcPr>
            <w:tcW w:w="1640" w:type="dxa"/>
            <w:shd w:val="clear" w:color="auto" w:fill="auto"/>
          </w:tcPr>
          <w:p w:rsidR="001F164A" w:rsidRDefault="00FF52A8">
            <w:pPr>
              <w:pStyle w:val="a0"/>
              <w:rPr>
                <w:b w:val="0"/>
                <w:color w:val="000000"/>
                <w:sz w:val="21"/>
                <w:szCs w:val="21"/>
              </w:rPr>
            </w:pPr>
            <w:r>
              <w:rPr>
                <w:rFonts w:hint="eastAsia"/>
                <w:b w:val="0"/>
                <w:color w:val="000000"/>
                <w:sz w:val="21"/>
                <w:szCs w:val="21"/>
              </w:rPr>
              <w:t>信息显示屏</w:t>
            </w:r>
          </w:p>
        </w:tc>
        <w:tc>
          <w:tcPr>
            <w:tcW w:w="4983" w:type="dxa"/>
            <w:shd w:val="clear" w:color="auto" w:fill="auto"/>
          </w:tcPr>
          <w:p w:rsidR="001F164A" w:rsidRDefault="00FF52A8">
            <w:pPr>
              <w:rPr>
                <w:rFonts w:ascii="微软雅黑 Light" w:eastAsia="微软雅黑 Light" w:hAnsi="微软雅黑 Light" w:cs="微软雅黑 Light"/>
                <w:sz w:val="18"/>
                <w:szCs w:val="18"/>
              </w:rPr>
            </w:pPr>
            <w:r>
              <w:rPr>
                <w:rFonts w:ascii="微软雅黑 Light" w:eastAsia="微软雅黑 Light" w:hAnsi="微软雅黑 Light" w:cs="微软雅黑 Light" w:hint="eastAsia"/>
                <w:b/>
                <w:bCs/>
                <w:szCs w:val="21"/>
              </w:rPr>
              <w:t>显示参数</w:t>
            </w:r>
            <w:r>
              <w:rPr>
                <w:rFonts w:ascii="微软雅黑 Light" w:eastAsia="微软雅黑 Light" w:hAnsi="微软雅黑 Light" w:cs="微软雅黑 Light"/>
                <w:sz w:val="18"/>
                <w:szCs w:val="18"/>
              </w:rPr>
              <w:tab/>
            </w:r>
          </w:p>
          <w:p w:rsidR="001F164A" w:rsidRDefault="00FF52A8">
            <w:pPr>
              <w:rPr>
                <w:rFonts w:ascii="微软雅黑 Light" w:eastAsia="微软雅黑 Light" w:hAnsi="微软雅黑 Light" w:cs="微软雅黑 Light"/>
                <w:b/>
                <w:bCs/>
                <w:szCs w:val="21"/>
              </w:rPr>
            </w:pPr>
            <w:r>
              <w:rPr>
                <w:rFonts w:asciiTheme="majorEastAsia" w:eastAsiaTheme="majorEastAsia" w:hAnsiTheme="majorEastAsia" w:cstheme="majorEastAsia" w:hint="eastAsia"/>
                <w:szCs w:val="21"/>
              </w:rPr>
              <w:t>液晶尺寸</w:t>
            </w:r>
            <w:r>
              <w:rPr>
                <w:rFonts w:asciiTheme="majorEastAsia" w:eastAsiaTheme="majorEastAsia" w:hAnsiTheme="majorEastAsia" w:cstheme="majorEastAsia"/>
                <w:szCs w:val="21"/>
              </w:rPr>
              <w:tab/>
            </w:r>
            <w:r>
              <w:rPr>
                <w:rFonts w:asciiTheme="majorEastAsia" w:eastAsiaTheme="majorEastAsia" w:hAnsiTheme="majorEastAsia" w:cstheme="majorEastAsia" w:hint="eastAsia"/>
                <w:szCs w:val="21"/>
              </w:rPr>
              <w:t>≥55英寸</w:t>
            </w:r>
          </w:p>
          <w:p w:rsidR="001F164A" w:rsidRDefault="00FF52A8">
            <w:pPr>
              <w:rPr>
                <w:rFonts w:ascii="微软雅黑 Light" w:eastAsia="微软雅黑 Light" w:hAnsi="微软雅黑 Light" w:cs="微软雅黑 Light"/>
                <w:b/>
                <w:bCs/>
                <w:szCs w:val="21"/>
              </w:rPr>
            </w:pPr>
            <w:r>
              <w:rPr>
                <w:rFonts w:asciiTheme="majorEastAsia" w:eastAsiaTheme="majorEastAsia" w:hAnsiTheme="majorEastAsia" w:cstheme="majorEastAsia" w:hint="eastAsia"/>
                <w:szCs w:val="21"/>
              </w:rPr>
              <w:t>分 辨 率</w:t>
            </w:r>
            <w:r>
              <w:rPr>
                <w:rFonts w:asciiTheme="majorEastAsia" w:eastAsiaTheme="majorEastAsia" w:hAnsiTheme="majorEastAsia" w:cstheme="majorEastAsia"/>
                <w:szCs w:val="21"/>
              </w:rPr>
              <w:tab/>
            </w:r>
            <w:r>
              <w:rPr>
                <w:rFonts w:asciiTheme="majorEastAsia" w:eastAsiaTheme="majorEastAsia" w:hAnsiTheme="majorEastAsia" w:cstheme="majorEastAsia" w:hint="eastAsia"/>
                <w:szCs w:val="21"/>
              </w:rPr>
              <w:t>1920*1080</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显示面积1209.6*680.4mm（H×V）</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显示比例   16:9</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可视角度   89/89/89/89(左/右/上/下)</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亮    度≥350cd/m2</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背光类型ELED</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响应时间16.7M（8-bit）</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工作频率60HZ</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像素排列  RGB垂直条装</w:t>
            </w:r>
          </w:p>
          <w:p w:rsidR="001F164A" w:rsidRDefault="00FF52A8">
            <w:pPr>
              <w:rPr>
                <w:rFonts w:ascii="微软雅黑 Light" w:eastAsia="微软雅黑 Light" w:hAnsi="微软雅黑 Light" w:cs="微软雅黑 Light"/>
                <w:b/>
                <w:bCs/>
                <w:szCs w:val="21"/>
              </w:rPr>
            </w:pPr>
            <w:r>
              <w:rPr>
                <w:rFonts w:ascii="微软雅黑 Light" w:eastAsia="微软雅黑 Light" w:hAnsi="微软雅黑 Light" w:cs="微软雅黑 Light" w:hint="eastAsia"/>
                <w:b/>
                <w:bCs/>
                <w:szCs w:val="21"/>
              </w:rPr>
              <w:t>系统参数</w:t>
            </w:r>
          </w:p>
          <w:p w:rsidR="001F164A" w:rsidRDefault="00FF52A8">
            <w:pPr>
              <w:rPr>
                <w:rFonts w:ascii="微软雅黑 Light" w:eastAsia="微软雅黑 Light" w:hAnsi="微软雅黑 Light" w:cs="微软雅黑 Light"/>
                <w:b/>
                <w:bCs/>
                <w:szCs w:val="21"/>
              </w:rPr>
            </w:pPr>
            <w:r>
              <w:rPr>
                <w:rFonts w:asciiTheme="majorEastAsia" w:eastAsiaTheme="majorEastAsia" w:hAnsiTheme="majorEastAsia" w:cstheme="majorEastAsia" w:hint="eastAsia"/>
                <w:szCs w:val="21"/>
              </w:rPr>
              <w:t xml:space="preserve"> 操作系统</w:t>
            </w:r>
            <w:r>
              <w:rPr>
                <w:rFonts w:asciiTheme="majorEastAsia" w:eastAsiaTheme="majorEastAsia" w:hAnsiTheme="majorEastAsia" w:cstheme="majorEastAsia"/>
                <w:szCs w:val="21"/>
              </w:rPr>
              <w:tab/>
            </w:r>
            <w:r>
              <w:rPr>
                <w:rFonts w:asciiTheme="majorEastAsia" w:eastAsiaTheme="majorEastAsia" w:hAnsiTheme="majorEastAsia" w:cstheme="majorEastAsia" w:hint="eastAsia"/>
                <w:szCs w:val="21"/>
              </w:rPr>
              <w:t>安卓</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系统版本Android 7.1</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CPU</w:t>
            </w:r>
            <w:r>
              <w:rPr>
                <w:rFonts w:asciiTheme="majorEastAsia" w:eastAsiaTheme="majorEastAsia" w:hAnsiTheme="majorEastAsia" w:cstheme="majorEastAsia"/>
                <w:szCs w:val="21"/>
              </w:rPr>
              <w:tab/>
            </w:r>
            <w:r>
              <w:rPr>
                <w:rFonts w:asciiTheme="majorEastAsia" w:eastAsiaTheme="majorEastAsia" w:hAnsiTheme="majorEastAsia" w:cstheme="majorEastAsia" w:hint="eastAsia"/>
                <w:szCs w:val="21"/>
              </w:rPr>
              <w:t xml:space="preserve">RK3288  </w:t>
            </w:r>
            <w:proofErr w:type="gramStart"/>
            <w:r>
              <w:rPr>
                <w:rFonts w:asciiTheme="majorEastAsia" w:eastAsiaTheme="majorEastAsia" w:hAnsiTheme="majorEastAsia" w:cstheme="majorEastAsia" w:hint="eastAsia"/>
                <w:szCs w:val="21"/>
              </w:rPr>
              <w:t>四核芯片</w:t>
            </w:r>
            <w:proofErr w:type="gramEnd"/>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内存</w:t>
            </w:r>
            <w:r>
              <w:rPr>
                <w:rFonts w:asciiTheme="majorEastAsia" w:eastAsiaTheme="majorEastAsia" w:hAnsiTheme="majorEastAsia" w:cstheme="majorEastAsia"/>
                <w:szCs w:val="21"/>
              </w:rPr>
              <w:tab/>
            </w:r>
            <w:r>
              <w:rPr>
                <w:rFonts w:asciiTheme="majorEastAsia" w:eastAsiaTheme="majorEastAsia" w:hAnsiTheme="majorEastAsia" w:cstheme="majorEastAsia" w:hint="eastAsia"/>
                <w:szCs w:val="21"/>
              </w:rPr>
              <w:t>2GB</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存储</w:t>
            </w:r>
            <w:r>
              <w:rPr>
                <w:rFonts w:asciiTheme="majorEastAsia" w:eastAsiaTheme="majorEastAsia" w:hAnsiTheme="majorEastAsia" w:cstheme="majorEastAsia"/>
                <w:szCs w:val="21"/>
              </w:rPr>
              <w:tab/>
            </w:r>
            <w:r>
              <w:rPr>
                <w:rFonts w:asciiTheme="majorEastAsia" w:eastAsiaTheme="majorEastAsia" w:hAnsiTheme="majorEastAsia" w:cstheme="majorEastAsia" w:hint="eastAsia"/>
                <w:szCs w:val="21"/>
              </w:rPr>
              <w:t>16GB</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系统接口  DC-IN*1 HDMI输出*1 RJ45*1 耳机座*1 TF卡座*1 USB*2</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视频播放  支持wmv、avi、flv、rm、rmvb、mpeg、ts、mp4等多种格式</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图片播放  支持BMP、JPEG、PNG、GIF等多种格式</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 xml:space="preserve">网络通信  支持以太网、WIFI                     </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定时开关机  支持自定义设置开关机时间</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鼠标键盘  支持热拔插</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第三</w:t>
            </w:r>
            <w:proofErr w:type="gramStart"/>
            <w:r>
              <w:rPr>
                <w:rFonts w:asciiTheme="majorEastAsia" w:eastAsiaTheme="majorEastAsia" w:hAnsiTheme="majorEastAsia" w:cstheme="majorEastAsia" w:hint="eastAsia"/>
                <w:szCs w:val="21"/>
              </w:rPr>
              <w:t>方应用</w:t>
            </w:r>
            <w:proofErr w:type="gramEnd"/>
            <w:r>
              <w:rPr>
                <w:rFonts w:asciiTheme="majorEastAsia" w:eastAsiaTheme="majorEastAsia" w:hAnsiTheme="majorEastAsia" w:cstheme="majorEastAsia" w:hint="eastAsia"/>
                <w:szCs w:val="21"/>
              </w:rPr>
              <w:t xml:space="preserve">  支持第三方应用</w:t>
            </w:r>
          </w:p>
          <w:p w:rsidR="001F164A" w:rsidRDefault="00FF52A8">
            <w:pPr>
              <w:rPr>
                <w:rFonts w:ascii="微软雅黑 Light" w:eastAsia="微软雅黑 Light" w:hAnsi="微软雅黑 Light" w:cs="微软雅黑 Light"/>
                <w:sz w:val="18"/>
                <w:szCs w:val="18"/>
              </w:rPr>
            </w:pPr>
            <w:r>
              <w:rPr>
                <w:rFonts w:ascii="微软雅黑 Light" w:eastAsia="微软雅黑 Light" w:hAnsi="微软雅黑 Light" w:cs="微软雅黑 Light" w:hint="eastAsia"/>
                <w:b/>
                <w:bCs/>
                <w:szCs w:val="21"/>
              </w:rPr>
              <w:t>机身参数</w:t>
            </w:r>
            <w:r>
              <w:rPr>
                <w:rFonts w:ascii="微软雅黑 Light" w:eastAsia="微软雅黑 Light" w:hAnsi="微软雅黑 Light" w:cs="微软雅黑 Light"/>
                <w:sz w:val="18"/>
                <w:szCs w:val="18"/>
              </w:rPr>
              <w:tab/>
            </w:r>
          </w:p>
          <w:p w:rsidR="001F164A" w:rsidRDefault="00FF52A8">
            <w:pPr>
              <w:rPr>
                <w:rFonts w:ascii="微软雅黑 Light" w:eastAsia="微软雅黑 Light" w:hAnsi="微软雅黑 Light" w:cs="微软雅黑 Light"/>
                <w:b/>
                <w:bCs/>
                <w:szCs w:val="21"/>
              </w:rPr>
            </w:pPr>
            <w:r>
              <w:rPr>
                <w:rFonts w:asciiTheme="majorEastAsia" w:eastAsiaTheme="majorEastAsia" w:hAnsiTheme="majorEastAsia" w:cstheme="majorEastAsia" w:hint="eastAsia"/>
                <w:szCs w:val="21"/>
              </w:rPr>
              <w:t xml:space="preserve"> 边框材质</w:t>
            </w:r>
            <w:r>
              <w:rPr>
                <w:rFonts w:asciiTheme="majorEastAsia" w:eastAsiaTheme="majorEastAsia" w:hAnsiTheme="majorEastAsia" w:cstheme="majorEastAsia"/>
                <w:szCs w:val="21"/>
              </w:rPr>
              <w:tab/>
            </w:r>
            <w:r>
              <w:rPr>
                <w:rFonts w:asciiTheme="majorEastAsia" w:eastAsiaTheme="majorEastAsia" w:hAnsiTheme="majorEastAsia" w:cstheme="majorEastAsia" w:hint="eastAsia"/>
                <w:szCs w:val="21"/>
              </w:rPr>
              <w:t>铝型材（氧化拉丝）</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钢化玻璃  ≥3.5mm高强度防爆透视钢化玻璃</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 xml:space="preserve">壁挂支架  </w:t>
            </w:r>
            <w:proofErr w:type="gramStart"/>
            <w:r>
              <w:rPr>
                <w:rFonts w:asciiTheme="majorEastAsia" w:eastAsiaTheme="majorEastAsia" w:hAnsiTheme="majorEastAsia" w:cstheme="majorEastAsia" w:hint="eastAsia"/>
                <w:szCs w:val="21"/>
              </w:rPr>
              <w:t>标配横竖</w:t>
            </w:r>
            <w:proofErr w:type="gramEnd"/>
            <w:r>
              <w:rPr>
                <w:rFonts w:asciiTheme="majorEastAsia" w:eastAsiaTheme="majorEastAsia" w:hAnsiTheme="majorEastAsia" w:cstheme="majorEastAsia" w:hint="eastAsia"/>
                <w:szCs w:val="21"/>
              </w:rPr>
              <w:t>通用挂架</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安装方式  壁挂     可加选移动支架或吊装</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输入电压  AC110-120</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待机功率  ≤1W</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 xml:space="preserve">工作功率  ≤89W   </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使用环境  温度‐10℃~55℃/湿度10%RH~90%RH</w:t>
            </w:r>
          </w:p>
          <w:p w:rsidR="001F164A" w:rsidRDefault="00FF52A8">
            <w:pPr>
              <w:tabs>
                <w:tab w:val="left" w:pos="722"/>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存储环境温度‐15℃~65℃/湿度10%RH~95%RH</w:t>
            </w:r>
          </w:p>
          <w:p w:rsidR="001F164A" w:rsidRDefault="00FF52A8">
            <w:pPr>
              <w:tabs>
                <w:tab w:val="left" w:pos="2743"/>
              </w:tabs>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 xml:space="preserve"> 其它功能  电源线；遥控器；支持 二次开发</w:t>
            </w:r>
          </w:p>
          <w:p w:rsidR="001F164A" w:rsidRDefault="001F164A">
            <w:pPr>
              <w:tabs>
                <w:tab w:val="left" w:pos="2350"/>
              </w:tabs>
              <w:jc w:val="left"/>
              <w:rPr>
                <w:rFonts w:ascii="宋体" w:hAnsi="宋体" w:cs="宋体"/>
                <w:bCs/>
                <w:color w:val="000000"/>
                <w:kern w:val="0"/>
                <w:szCs w:val="21"/>
              </w:rPr>
            </w:pPr>
          </w:p>
        </w:tc>
        <w:tc>
          <w:tcPr>
            <w:tcW w:w="1275" w:type="dxa"/>
            <w:shd w:val="clear" w:color="auto" w:fill="auto"/>
          </w:tcPr>
          <w:p w:rsidR="001F164A" w:rsidRDefault="00FF52A8">
            <w:pPr>
              <w:pStyle w:val="a0"/>
              <w:rPr>
                <w:b w:val="0"/>
                <w:color w:val="000000"/>
                <w:sz w:val="21"/>
                <w:szCs w:val="21"/>
              </w:rPr>
            </w:pPr>
            <w:r>
              <w:rPr>
                <w:rFonts w:hint="eastAsia"/>
                <w:b w:val="0"/>
                <w:color w:val="000000"/>
                <w:sz w:val="21"/>
                <w:szCs w:val="21"/>
              </w:rPr>
              <w:t>2</w:t>
            </w:r>
          </w:p>
        </w:tc>
        <w:tc>
          <w:tcPr>
            <w:tcW w:w="1275" w:type="dxa"/>
            <w:shd w:val="clear" w:color="auto" w:fill="auto"/>
          </w:tcPr>
          <w:p w:rsidR="001F164A" w:rsidRDefault="00FF52A8">
            <w:pPr>
              <w:pStyle w:val="a0"/>
              <w:rPr>
                <w:b w:val="0"/>
                <w:color w:val="000000"/>
                <w:sz w:val="21"/>
                <w:szCs w:val="21"/>
              </w:rPr>
            </w:pPr>
            <w:r>
              <w:rPr>
                <w:rFonts w:hint="eastAsia"/>
                <w:b w:val="0"/>
                <w:color w:val="000000"/>
                <w:sz w:val="21"/>
                <w:szCs w:val="21"/>
              </w:rPr>
              <w:t>台</w:t>
            </w:r>
          </w:p>
        </w:tc>
      </w:tr>
    </w:tbl>
    <w:p w:rsidR="001F164A" w:rsidRDefault="001F164A">
      <w:pPr>
        <w:pStyle w:val="a0"/>
        <w:rPr>
          <w:color w:val="000000"/>
        </w:rPr>
      </w:pP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伍、其他要求</w:t>
      </w:r>
    </w:p>
    <w:p w:rsidR="001F164A" w:rsidRDefault="00FF52A8">
      <w:pPr>
        <w:spacing w:line="360" w:lineRule="auto"/>
        <w:ind w:leftChars="200" w:left="420"/>
        <w:rPr>
          <w:rFonts w:ascii="宋体" w:hAnsi="宋体" w:cs="宋体"/>
          <w:b/>
          <w:color w:val="000000"/>
          <w:szCs w:val="21"/>
        </w:rPr>
      </w:pPr>
      <w:r>
        <w:rPr>
          <w:rFonts w:ascii="宋体" w:hAnsi="宋体" w:cs="宋体" w:hint="eastAsia"/>
          <w:b/>
          <w:color w:val="000000"/>
          <w:szCs w:val="21"/>
        </w:rPr>
        <w:t>（</w:t>
      </w:r>
      <w:proofErr w:type="gramStart"/>
      <w:r>
        <w:rPr>
          <w:rFonts w:ascii="宋体" w:hAnsi="宋体" w:cs="宋体" w:hint="eastAsia"/>
          <w:b/>
          <w:color w:val="000000"/>
          <w:szCs w:val="21"/>
        </w:rPr>
        <w:t>项号</w:t>
      </w:r>
      <w:proofErr w:type="gramEnd"/>
      <w:r>
        <w:rPr>
          <w:rFonts w:ascii="宋体" w:hAnsi="宋体" w:cs="宋体" w:hint="eastAsia"/>
          <w:b/>
          <w:color w:val="000000"/>
          <w:szCs w:val="21"/>
        </w:rPr>
        <w:t>55）1.其他设计要求</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1.</w:t>
      </w:r>
      <w:r>
        <w:rPr>
          <w:rFonts w:ascii="宋体" w:hAnsi="宋体"/>
          <w:color w:val="000000"/>
          <w:szCs w:val="21"/>
        </w:rPr>
        <w:t>1</w:t>
      </w:r>
      <w:r>
        <w:rPr>
          <w:rFonts w:ascii="宋体" w:hAnsi="宋体" w:hint="eastAsia"/>
          <w:color w:val="000000"/>
          <w:szCs w:val="21"/>
        </w:rPr>
        <w:t>系统架构需充分考虑系统运行的各种质量属性，系统选型时应满足平均无故障时间的技术要求，最大限度降低系统故障率以保证系统连续、稳定、正常运行。</w:t>
      </w:r>
    </w:p>
    <w:p w:rsidR="001F164A" w:rsidRDefault="00FF52A8">
      <w:pPr>
        <w:spacing w:line="360" w:lineRule="auto"/>
        <w:ind w:leftChars="200" w:left="420"/>
        <w:rPr>
          <w:rFonts w:ascii="宋体" w:hAnsi="宋体"/>
          <w:color w:val="000000"/>
          <w:szCs w:val="21"/>
        </w:rPr>
      </w:pPr>
      <w:r>
        <w:rPr>
          <w:rFonts w:ascii="宋体" w:hAnsi="宋体" w:cs="宋体" w:hint="eastAsia"/>
          <w:b/>
          <w:color w:val="000000"/>
          <w:szCs w:val="21"/>
        </w:rPr>
        <w:t>（</w:t>
      </w:r>
      <w:proofErr w:type="gramStart"/>
      <w:r>
        <w:rPr>
          <w:rFonts w:ascii="宋体" w:hAnsi="宋体" w:cs="宋体" w:hint="eastAsia"/>
          <w:b/>
          <w:color w:val="000000"/>
          <w:szCs w:val="21"/>
        </w:rPr>
        <w:t>项号</w:t>
      </w:r>
      <w:proofErr w:type="gramEnd"/>
      <w:r>
        <w:rPr>
          <w:rFonts w:ascii="宋体" w:hAnsi="宋体" w:cs="宋体" w:hint="eastAsia"/>
          <w:b/>
          <w:color w:val="000000"/>
          <w:szCs w:val="21"/>
        </w:rPr>
        <w:t>56）</w:t>
      </w:r>
      <w:r>
        <w:rPr>
          <w:rFonts w:ascii="宋体" w:hAnsi="宋体" w:cs="宋体" w:hint="eastAsia"/>
          <w:b/>
          <w:bCs/>
          <w:color w:val="000000"/>
        </w:rPr>
        <w:t>2.人员要求</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2.1技术团队基本要求：项目实施的相关人员一经确定在项目实施过程中不许更换，如为确保项目实施进度，根据情况需要可以增加高级别的项目实施相关人员。</w:t>
      </w:r>
      <w:r>
        <w:rPr>
          <w:rFonts w:ascii="宋体" w:hAnsi="宋体" w:hint="eastAsia"/>
          <w:b/>
          <w:bCs/>
          <w:color w:val="000000"/>
          <w:szCs w:val="21"/>
        </w:rPr>
        <w:t>若成交供应商需要变更团队成员，应征得采购人同意。未经允许随意更换，采购人有权单方终止合同，对采购人造成损失的，需另行支付相应的赔偿。</w:t>
      </w:r>
    </w:p>
    <w:p w:rsidR="001F164A" w:rsidRDefault="00FF52A8">
      <w:pPr>
        <w:spacing w:line="360" w:lineRule="auto"/>
        <w:ind w:firstLineChars="200" w:firstLine="422"/>
        <w:rPr>
          <w:rFonts w:ascii="宋体" w:hAnsi="宋体"/>
          <w:b/>
          <w:color w:val="000000"/>
          <w:szCs w:val="21"/>
        </w:rPr>
      </w:pPr>
      <w:r>
        <w:rPr>
          <w:rFonts w:ascii="宋体" w:hAnsi="宋体" w:hint="eastAsia"/>
          <w:b/>
          <w:color w:val="000000"/>
          <w:szCs w:val="21"/>
        </w:rPr>
        <w:t>2.1.1项目总监：1名</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（1）现任本单位主要职务，具备担当资深管理咨询顾问、高级项目经理角色。具有丰富的生产管理系统产品技术实施经验，组织团队实施5个以上</w:t>
      </w:r>
      <w:r>
        <w:rPr>
          <w:rFonts w:ascii="宋体" w:hAnsi="宋体"/>
          <w:color w:val="000000"/>
          <w:szCs w:val="21"/>
        </w:rPr>
        <w:t>企业</w:t>
      </w:r>
      <w:r>
        <w:rPr>
          <w:rFonts w:ascii="宋体" w:hAnsi="宋体" w:hint="eastAsia"/>
          <w:color w:val="000000"/>
          <w:szCs w:val="21"/>
        </w:rPr>
        <w:t>集团生产经营管理系统实施案例及经验。</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（2）核心素质：具备优秀的沟通、分析和解决问题的能力。</w:t>
      </w:r>
    </w:p>
    <w:p w:rsidR="001F164A" w:rsidRDefault="00FF52A8">
      <w:pPr>
        <w:spacing w:line="360" w:lineRule="auto"/>
        <w:ind w:firstLineChars="200" w:firstLine="422"/>
        <w:rPr>
          <w:rFonts w:ascii="宋体" w:hAnsi="宋体"/>
          <w:b/>
          <w:color w:val="000000"/>
          <w:szCs w:val="21"/>
        </w:rPr>
      </w:pPr>
      <w:r>
        <w:rPr>
          <w:rFonts w:ascii="宋体" w:hAnsi="宋体" w:hint="eastAsia"/>
          <w:b/>
          <w:color w:val="000000"/>
          <w:szCs w:val="21"/>
        </w:rPr>
        <w:t>2.1.2项目经理：1名</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（1）具有丰富的生产经营管理产品技术实施、增值开发和数据集成经验，掌握与其他数据系统对接项目实施等相关技术；组织团队实施</w:t>
      </w:r>
      <w:r>
        <w:rPr>
          <w:rFonts w:ascii="宋体" w:hAnsi="宋体"/>
          <w:color w:val="000000"/>
          <w:szCs w:val="21"/>
        </w:rPr>
        <w:t>3</w:t>
      </w:r>
      <w:r>
        <w:rPr>
          <w:rFonts w:ascii="宋体" w:hAnsi="宋体" w:hint="eastAsia"/>
          <w:color w:val="000000"/>
          <w:szCs w:val="21"/>
        </w:rPr>
        <w:t>个以上企业生产经营管理系统实施案例及经验；</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（2）核心素质：具备优秀的沟通、分析和解决问题的能力。</w:t>
      </w:r>
    </w:p>
    <w:p w:rsidR="001F164A" w:rsidRDefault="00FF52A8">
      <w:pPr>
        <w:spacing w:line="360" w:lineRule="auto"/>
        <w:ind w:firstLineChars="200" w:firstLine="422"/>
        <w:rPr>
          <w:rFonts w:ascii="宋体" w:hAnsi="宋体"/>
          <w:b/>
          <w:color w:val="000000"/>
          <w:szCs w:val="21"/>
        </w:rPr>
      </w:pPr>
      <w:r>
        <w:rPr>
          <w:rFonts w:ascii="宋体" w:hAnsi="宋体" w:hint="eastAsia"/>
          <w:b/>
          <w:color w:val="000000"/>
          <w:szCs w:val="21"/>
        </w:rPr>
        <w:t>2.1.3产品经理：1名</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（1）熟悉客运企业生产经营相关背景；</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（2）具有相关实施项目经验及客运领域相关企业生产经营管理工作经验；</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（3）具有生产经营管理管理系统及相关管理系统应用经验；</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（4）具有良好的沟通协调能力。</w:t>
      </w:r>
    </w:p>
    <w:p w:rsidR="001F164A" w:rsidRDefault="00FF52A8">
      <w:pPr>
        <w:spacing w:line="360" w:lineRule="auto"/>
        <w:ind w:firstLineChars="200" w:firstLine="422"/>
        <w:rPr>
          <w:rFonts w:ascii="宋体" w:hAnsi="宋体"/>
          <w:b/>
          <w:color w:val="000000"/>
          <w:szCs w:val="21"/>
        </w:rPr>
      </w:pPr>
      <w:r>
        <w:rPr>
          <w:rFonts w:ascii="宋体" w:hAnsi="宋体" w:hint="eastAsia"/>
          <w:b/>
          <w:color w:val="000000"/>
          <w:szCs w:val="21"/>
        </w:rPr>
        <w:t>2.1.4技术实施人员：10名</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（1） 熟悉企业相关系统平台建设，具有相关实施项目经验；</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（2）具备良好的分析问题和解决问题的能力；</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（3）具备职业素养和职业道德，工作责任心强，善于沟通；</w:t>
      </w:r>
    </w:p>
    <w:p w:rsidR="001F164A" w:rsidRDefault="00FF52A8">
      <w:pPr>
        <w:spacing w:line="360" w:lineRule="auto"/>
        <w:ind w:firstLineChars="200" w:firstLine="420"/>
        <w:rPr>
          <w:rFonts w:ascii="宋体" w:hAnsi="宋体"/>
          <w:color w:val="000000"/>
          <w:szCs w:val="21"/>
        </w:rPr>
      </w:pPr>
      <w:r>
        <w:rPr>
          <w:rFonts w:ascii="宋体" w:hAnsi="宋体" w:hint="eastAsia"/>
          <w:color w:val="000000"/>
          <w:szCs w:val="21"/>
        </w:rPr>
        <w:t>（4）有良好技术实力与经验。</w:t>
      </w:r>
    </w:p>
    <w:p w:rsidR="001F164A" w:rsidRDefault="00FF52A8">
      <w:pPr>
        <w:spacing w:line="360" w:lineRule="auto"/>
        <w:ind w:firstLineChars="200" w:firstLine="422"/>
        <w:rPr>
          <w:rFonts w:ascii="宋体" w:hAnsi="宋体"/>
          <w:b/>
          <w:color w:val="000000"/>
          <w:szCs w:val="21"/>
        </w:rPr>
      </w:pPr>
      <w:r>
        <w:rPr>
          <w:rFonts w:ascii="宋体" w:hAnsi="宋体" w:hint="eastAsia"/>
          <w:b/>
          <w:color w:val="000000"/>
          <w:szCs w:val="21"/>
        </w:rPr>
        <w:t>2.1.5售后服务人员：2名</w:t>
      </w:r>
    </w:p>
    <w:p w:rsidR="001F164A" w:rsidRDefault="00FF52A8">
      <w:pPr>
        <w:spacing w:line="360" w:lineRule="auto"/>
        <w:ind w:firstLineChars="200" w:firstLine="420"/>
        <w:rPr>
          <w:rFonts w:ascii="宋体" w:hAnsi="宋体"/>
          <w:color w:val="000000"/>
          <w:szCs w:val="21"/>
        </w:rPr>
      </w:pPr>
      <w:r>
        <w:rPr>
          <w:rFonts w:ascii="宋体" w:hAnsi="宋体"/>
          <w:color w:val="000000"/>
          <w:szCs w:val="21"/>
        </w:rPr>
        <w:t>1</w:t>
      </w:r>
      <w:r>
        <w:rPr>
          <w:rFonts w:ascii="宋体" w:hAnsi="宋体" w:hint="eastAsia"/>
          <w:color w:val="000000"/>
          <w:szCs w:val="21"/>
        </w:rPr>
        <w:t>年生产经营管理及信息化售后工作经验；了解客运企业相关系统平台，能够快速准确判断系统平台在运行过程中所遇问题，能够及时解决并提供改善建议。</w:t>
      </w:r>
    </w:p>
    <w:p w:rsidR="001F164A" w:rsidRDefault="00FF52A8">
      <w:pPr>
        <w:spacing w:line="360" w:lineRule="auto"/>
        <w:ind w:firstLineChars="200" w:firstLine="422"/>
        <w:rPr>
          <w:b/>
          <w:bCs/>
          <w:color w:val="000000"/>
        </w:rPr>
      </w:pPr>
      <w:r>
        <w:rPr>
          <w:rFonts w:hint="eastAsia"/>
          <w:b/>
          <w:bCs/>
          <w:color w:val="000000"/>
        </w:rPr>
        <w:t>注：①须提供以上所有人员个人工作简历（简历</w:t>
      </w:r>
      <w:proofErr w:type="gramStart"/>
      <w:r>
        <w:rPr>
          <w:rFonts w:hint="eastAsia"/>
          <w:b/>
          <w:bCs/>
          <w:color w:val="000000"/>
        </w:rPr>
        <w:t>须能够</w:t>
      </w:r>
      <w:proofErr w:type="gramEnd"/>
      <w:r>
        <w:rPr>
          <w:rFonts w:hint="eastAsia"/>
          <w:b/>
          <w:bCs/>
          <w:color w:val="000000"/>
        </w:rPr>
        <w:t>佐证上述要求）及投标截止时间前连续</w:t>
      </w:r>
      <w:r>
        <w:rPr>
          <w:rFonts w:hint="eastAsia"/>
          <w:b/>
          <w:bCs/>
          <w:color w:val="000000"/>
        </w:rPr>
        <w:t>6</w:t>
      </w:r>
      <w:r>
        <w:rPr>
          <w:rFonts w:hint="eastAsia"/>
          <w:b/>
          <w:bCs/>
          <w:color w:val="000000"/>
        </w:rPr>
        <w:t>个月（不含投标截止时间的</w:t>
      </w:r>
      <w:proofErr w:type="gramStart"/>
      <w:r>
        <w:rPr>
          <w:rFonts w:hint="eastAsia"/>
          <w:b/>
          <w:bCs/>
          <w:color w:val="000000"/>
        </w:rPr>
        <w:t>当月从</w:t>
      </w:r>
      <w:proofErr w:type="gramEnd"/>
      <w:r>
        <w:rPr>
          <w:rFonts w:hint="eastAsia"/>
          <w:b/>
          <w:bCs/>
          <w:color w:val="000000"/>
        </w:rPr>
        <w:t>投标截止时间的当月开始起算，往前倒推</w:t>
      </w:r>
      <w:r>
        <w:rPr>
          <w:rFonts w:hint="eastAsia"/>
          <w:b/>
          <w:bCs/>
          <w:color w:val="000000"/>
        </w:rPr>
        <w:t>6</w:t>
      </w:r>
      <w:r>
        <w:rPr>
          <w:rFonts w:hint="eastAsia"/>
          <w:b/>
          <w:bCs/>
          <w:color w:val="000000"/>
        </w:rPr>
        <w:t>个月）供应商为其所有人员缴纳的</w:t>
      </w:r>
      <w:proofErr w:type="gramStart"/>
      <w:r>
        <w:rPr>
          <w:rFonts w:hint="eastAsia"/>
          <w:b/>
          <w:bCs/>
          <w:color w:val="000000"/>
        </w:rPr>
        <w:t>社保证明</w:t>
      </w:r>
      <w:proofErr w:type="gramEnd"/>
      <w:r>
        <w:rPr>
          <w:rFonts w:hint="eastAsia"/>
          <w:b/>
          <w:bCs/>
          <w:color w:val="000000"/>
        </w:rPr>
        <w:t>材料复印件。②拟投入本项目的技术团队人员须与后期服务人员一致。</w:t>
      </w:r>
    </w:p>
    <w:p w:rsidR="001F164A" w:rsidRDefault="00FF52A8">
      <w:pPr>
        <w:spacing w:line="360" w:lineRule="auto"/>
        <w:rPr>
          <w:rFonts w:ascii="宋体" w:hAnsi="宋体" w:cs="宋体"/>
          <w:color w:val="000000"/>
          <w:szCs w:val="21"/>
        </w:rPr>
      </w:pPr>
      <w:r>
        <w:rPr>
          <w:rFonts w:ascii="宋体" w:hAnsi="宋体" w:cs="宋体" w:hint="eastAsia"/>
          <w:b/>
          <w:color w:val="000000"/>
          <w:szCs w:val="21"/>
        </w:rPr>
        <w:t>三、商务条件</w:t>
      </w:r>
    </w:p>
    <w:p w:rsidR="001F164A" w:rsidRDefault="00FF52A8">
      <w:pPr>
        <w:pStyle w:val="af3"/>
        <w:shd w:val="clear" w:color="auto" w:fill="FFFFFF"/>
        <w:spacing w:before="0" w:beforeAutospacing="0" w:after="0" w:afterAutospacing="0" w:line="360" w:lineRule="auto"/>
        <w:rPr>
          <w:rFonts w:cs="宋体"/>
          <w:color w:val="000000"/>
          <w:sz w:val="21"/>
          <w:szCs w:val="21"/>
        </w:rPr>
      </w:pPr>
      <w:r>
        <w:rPr>
          <w:rFonts w:cs="宋体" w:hint="eastAsia"/>
          <w:color w:val="000000"/>
          <w:sz w:val="21"/>
          <w:szCs w:val="21"/>
          <w:shd w:val="clear" w:color="auto" w:fill="FFFFFF"/>
        </w:rPr>
        <w:lastRenderedPageBreak/>
        <w:t>包：1</w:t>
      </w:r>
      <w:r>
        <w:rPr>
          <w:rFonts w:cs="宋体" w:hint="eastAsia"/>
          <w:color w:val="000000"/>
          <w:sz w:val="21"/>
          <w:szCs w:val="21"/>
          <w:shd w:val="clear" w:color="auto" w:fill="FFFFFF"/>
        </w:rPr>
        <w:br/>
      </w:r>
      <w:r>
        <w:rPr>
          <w:rFonts w:cs="宋体" w:hint="eastAsia"/>
          <w:color w:val="000000"/>
          <w:sz w:val="21"/>
          <w:szCs w:val="21"/>
        </w:rPr>
        <w:t>1.交付地点：福建省宁德市汽车运输集团有限公司采购人指定地点。</w:t>
      </w:r>
      <w:r>
        <w:rPr>
          <w:rFonts w:cs="宋体" w:hint="eastAsia"/>
          <w:color w:val="000000"/>
          <w:sz w:val="21"/>
          <w:szCs w:val="21"/>
        </w:rPr>
        <w:br/>
        <w:t>2.交付时间：①合同签订后（</w:t>
      </w:r>
      <w:r>
        <w:rPr>
          <w:rFonts w:cs="宋体" w:hint="eastAsia"/>
          <w:color w:val="FF0000"/>
          <w:sz w:val="21"/>
          <w:szCs w:val="21"/>
        </w:rPr>
        <w:t>30</w:t>
      </w:r>
      <w:r>
        <w:rPr>
          <w:rFonts w:cs="宋体" w:hint="eastAsia"/>
          <w:color w:val="000000"/>
          <w:sz w:val="21"/>
          <w:szCs w:val="21"/>
        </w:rPr>
        <w:t>）日历日内完成</w:t>
      </w:r>
      <w:r>
        <w:rPr>
          <w:rFonts w:cs="宋体" w:hint="eastAsia"/>
          <w:color w:val="FF0000"/>
          <w:sz w:val="21"/>
          <w:szCs w:val="21"/>
        </w:rPr>
        <w:t>试点站</w:t>
      </w:r>
      <w:r>
        <w:rPr>
          <w:rFonts w:cs="宋体" w:hint="eastAsia"/>
          <w:color w:val="000000"/>
          <w:sz w:val="21"/>
          <w:szCs w:val="21"/>
        </w:rPr>
        <w:t>站</w:t>
      </w:r>
      <w:proofErr w:type="gramStart"/>
      <w:r>
        <w:rPr>
          <w:rFonts w:cs="宋体" w:hint="eastAsia"/>
          <w:color w:val="000000"/>
          <w:sz w:val="21"/>
          <w:szCs w:val="21"/>
        </w:rPr>
        <w:t>务</w:t>
      </w:r>
      <w:proofErr w:type="gramEnd"/>
      <w:r>
        <w:rPr>
          <w:rFonts w:cs="宋体" w:hint="eastAsia"/>
          <w:color w:val="000000"/>
          <w:sz w:val="21"/>
          <w:szCs w:val="21"/>
        </w:rPr>
        <w:t>系统建设并实施上线交付使用。</w:t>
      </w:r>
    </w:p>
    <w:p w:rsidR="001F164A" w:rsidRDefault="00FF52A8">
      <w:pPr>
        <w:pStyle w:val="af3"/>
        <w:shd w:val="clear" w:color="auto" w:fill="FFFFFF"/>
        <w:spacing w:before="0" w:beforeAutospacing="0" w:after="0" w:afterAutospacing="0" w:line="360" w:lineRule="auto"/>
        <w:rPr>
          <w:rFonts w:cs="宋体"/>
          <w:color w:val="000000"/>
          <w:sz w:val="21"/>
          <w:szCs w:val="21"/>
        </w:rPr>
      </w:pPr>
      <w:r>
        <w:rPr>
          <w:rFonts w:cs="宋体" w:hint="eastAsia"/>
          <w:color w:val="000000"/>
          <w:sz w:val="21"/>
          <w:szCs w:val="21"/>
        </w:rPr>
        <w:t>3.交付条件：按照</w:t>
      </w:r>
      <w:r>
        <w:rPr>
          <w:rFonts w:cs="宋体"/>
          <w:color w:val="000000"/>
          <w:sz w:val="21"/>
          <w:szCs w:val="21"/>
        </w:rPr>
        <w:t>比选</w:t>
      </w:r>
      <w:r>
        <w:rPr>
          <w:rFonts w:cs="宋体" w:hint="eastAsia"/>
          <w:color w:val="000000"/>
          <w:sz w:val="21"/>
          <w:szCs w:val="21"/>
        </w:rPr>
        <w:t>文件、供应商响应文件及合同要求。</w:t>
      </w:r>
    </w:p>
    <w:p w:rsidR="001F164A" w:rsidRDefault="00FF52A8">
      <w:pPr>
        <w:pStyle w:val="af3"/>
        <w:shd w:val="clear" w:color="auto" w:fill="FFFFFF"/>
        <w:spacing w:before="0" w:beforeAutospacing="0" w:after="0" w:afterAutospacing="0" w:line="360" w:lineRule="auto"/>
        <w:rPr>
          <w:rFonts w:cs="宋体"/>
          <w:color w:val="000000"/>
          <w:sz w:val="21"/>
          <w:szCs w:val="21"/>
        </w:rPr>
      </w:pPr>
      <w:r>
        <w:rPr>
          <w:rFonts w:cs="宋体" w:hint="eastAsia"/>
          <w:color w:val="000000"/>
          <w:sz w:val="21"/>
          <w:szCs w:val="21"/>
        </w:rPr>
        <w:t>4.是否收取履约保证金：</w:t>
      </w:r>
      <w:proofErr w:type="gramStart"/>
      <w:r>
        <w:rPr>
          <w:rFonts w:cs="宋体" w:hint="eastAsia"/>
          <w:color w:val="000000"/>
          <w:sz w:val="21"/>
          <w:szCs w:val="21"/>
        </w:rPr>
        <w:t>否</w:t>
      </w:r>
      <w:proofErr w:type="gramEnd"/>
    </w:p>
    <w:p w:rsidR="001F164A" w:rsidRDefault="00FF52A8">
      <w:pPr>
        <w:pStyle w:val="af3"/>
        <w:shd w:val="clear" w:color="auto" w:fill="FFFFFF"/>
        <w:spacing w:before="0" w:beforeAutospacing="0" w:after="0" w:afterAutospacing="0" w:line="360" w:lineRule="auto"/>
        <w:rPr>
          <w:rFonts w:cs="宋体"/>
          <w:color w:val="000000"/>
          <w:sz w:val="21"/>
          <w:szCs w:val="21"/>
        </w:rPr>
      </w:pPr>
      <w:r>
        <w:rPr>
          <w:rFonts w:cs="宋体" w:hint="eastAsia"/>
          <w:color w:val="000000"/>
          <w:sz w:val="21"/>
          <w:szCs w:val="21"/>
        </w:rPr>
        <w:t>5.是否邀请供应商参与验收：</w:t>
      </w:r>
      <w:proofErr w:type="gramStart"/>
      <w:r>
        <w:rPr>
          <w:rFonts w:cs="宋体" w:hint="eastAsia"/>
          <w:color w:val="000000"/>
          <w:sz w:val="21"/>
          <w:szCs w:val="21"/>
        </w:rPr>
        <w:t>否</w:t>
      </w:r>
      <w:proofErr w:type="gramEnd"/>
    </w:p>
    <w:p w:rsidR="001F164A" w:rsidRDefault="00FF52A8">
      <w:pPr>
        <w:pStyle w:val="af3"/>
        <w:shd w:val="clear" w:color="auto" w:fill="FFFFFF"/>
        <w:spacing w:before="0" w:beforeAutospacing="0" w:after="0" w:afterAutospacing="0" w:line="360" w:lineRule="auto"/>
        <w:rPr>
          <w:rFonts w:cs="宋体"/>
          <w:color w:val="000000"/>
          <w:sz w:val="21"/>
          <w:szCs w:val="21"/>
        </w:rPr>
      </w:pPr>
      <w:r>
        <w:rPr>
          <w:rFonts w:cs="宋体" w:hint="eastAsia"/>
          <w:color w:val="000000"/>
          <w:sz w:val="21"/>
          <w:szCs w:val="21"/>
        </w:rPr>
        <w:t>6.验收方式数据表格</w:t>
      </w:r>
    </w:p>
    <w:tbl>
      <w:tblPr>
        <w:tblW w:w="0" w:type="auto"/>
        <w:tblInd w:w="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ayout w:type="fixed"/>
        <w:tblCellMar>
          <w:left w:w="0" w:type="dxa"/>
          <w:right w:w="0" w:type="dxa"/>
        </w:tblCellMar>
        <w:tblLook w:val="04A0"/>
      </w:tblPr>
      <w:tblGrid>
        <w:gridCol w:w="1742"/>
        <w:gridCol w:w="7957"/>
      </w:tblGrid>
      <w:tr w:rsidR="001F164A">
        <w:trPr>
          <w:trHeight w:val="566"/>
          <w:tblHeader/>
        </w:trPr>
        <w:tc>
          <w:tcPr>
            <w:tcW w:w="1742"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widowControl/>
              <w:spacing w:line="360" w:lineRule="auto"/>
              <w:jc w:val="center"/>
              <w:textAlignment w:val="top"/>
              <w:rPr>
                <w:rFonts w:ascii="宋体" w:hAnsi="宋体" w:cs="宋体"/>
                <w:color w:val="000000"/>
                <w:kern w:val="0"/>
                <w:szCs w:val="21"/>
              </w:rPr>
            </w:pPr>
            <w:r>
              <w:rPr>
                <w:rFonts w:ascii="宋体" w:hAnsi="宋体" w:cs="宋体" w:hint="eastAsia"/>
                <w:color w:val="000000"/>
                <w:kern w:val="0"/>
                <w:szCs w:val="21"/>
              </w:rPr>
              <w:t>验收期次</w:t>
            </w:r>
          </w:p>
        </w:tc>
        <w:tc>
          <w:tcPr>
            <w:tcW w:w="7957"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widowControl/>
              <w:spacing w:line="360" w:lineRule="auto"/>
              <w:jc w:val="center"/>
              <w:textAlignment w:val="top"/>
              <w:rPr>
                <w:rFonts w:ascii="宋体" w:hAnsi="宋体" w:cs="宋体"/>
                <w:color w:val="000000"/>
                <w:kern w:val="0"/>
                <w:szCs w:val="21"/>
              </w:rPr>
            </w:pPr>
            <w:r>
              <w:rPr>
                <w:rFonts w:ascii="宋体" w:hAnsi="宋体" w:cs="宋体" w:hint="eastAsia"/>
                <w:color w:val="000000"/>
                <w:kern w:val="0"/>
                <w:szCs w:val="21"/>
              </w:rPr>
              <w:t>验收期次说明</w:t>
            </w:r>
          </w:p>
        </w:tc>
      </w:tr>
      <w:tr w:rsidR="001F164A">
        <w:trPr>
          <w:trHeight w:val="656"/>
        </w:trPr>
        <w:tc>
          <w:tcPr>
            <w:tcW w:w="1742"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widowControl/>
              <w:spacing w:line="360" w:lineRule="auto"/>
              <w:jc w:val="center"/>
              <w:textAlignment w:val="top"/>
              <w:rPr>
                <w:rFonts w:ascii="宋体" w:hAnsi="宋体" w:cs="宋体"/>
                <w:color w:val="000000"/>
                <w:kern w:val="0"/>
                <w:szCs w:val="21"/>
              </w:rPr>
            </w:pPr>
            <w:r>
              <w:rPr>
                <w:rFonts w:ascii="宋体" w:hAnsi="宋体" w:cs="宋体" w:hint="eastAsia"/>
                <w:color w:val="000000"/>
                <w:kern w:val="0"/>
                <w:szCs w:val="21"/>
              </w:rPr>
              <w:t>1</w:t>
            </w:r>
          </w:p>
        </w:tc>
        <w:tc>
          <w:tcPr>
            <w:tcW w:w="7957"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widowControl/>
              <w:spacing w:line="360" w:lineRule="auto"/>
              <w:textAlignment w:val="top"/>
              <w:rPr>
                <w:rFonts w:ascii="宋体" w:hAnsi="宋体" w:cs="宋体"/>
                <w:color w:val="000000"/>
                <w:kern w:val="0"/>
                <w:szCs w:val="21"/>
              </w:rPr>
            </w:pPr>
            <w:r>
              <w:rPr>
                <w:rFonts w:cs="宋体" w:hint="eastAsia"/>
                <w:color w:val="000000"/>
                <w:szCs w:val="21"/>
              </w:rPr>
              <w:t>按照</w:t>
            </w:r>
            <w:r>
              <w:rPr>
                <w:rFonts w:cs="宋体"/>
                <w:color w:val="000000"/>
                <w:szCs w:val="21"/>
              </w:rPr>
              <w:t>比选</w:t>
            </w:r>
            <w:r>
              <w:rPr>
                <w:rFonts w:cs="宋体" w:hint="eastAsia"/>
                <w:color w:val="000000"/>
                <w:szCs w:val="21"/>
              </w:rPr>
              <w:t>文件、成交供应商响应文件、合同及相关行业标准执行。</w:t>
            </w:r>
          </w:p>
        </w:tc>
      </w:tr>
    </w:tbl>
    <w:p w:rsidR="001F164A" w:rsidRDefault="00FF52A8">
      <w:pPr>
        <w:pStyle w:val="af3"/>
        <w:shd w:val="clear" w:color="auto" w:fill="FFFFFF"/>
        <w:spacing w:before="75" w:beforeAutospacing="0" w:after="75" w:afterAutospacing="0" w:line="360" w:lineRule="auto"/>
        <w:rPr>
          <w:rFonts w:cs="宋体"/>
          <w:color w:val="000000"/>
          <w:sz w:val="21"/>
          <w:szCs w:val="21"/>
        </w:rPr>
      </w:pPr>
      <w:r>
        <w:rPr>
          <w:rFonts w:cs="宋体" w:hint="eastAsia"/>
          <w:color w:val="000000"/>
          <w:sz w:val="21"/>
          <w:szCs w:val="21"/>
        </w:rPr>
        <w:t>7.支付方式数据表格</w:t>
      </w:r>
    </w:p>
    <w:tbl>
      <w:tblPr>
        <w:tblW w:w="9846" w:type="dxa"/>
        <w:tblInd w:w="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ayout w:type="fixed"/>
        <w:tblCellMar>
          <w:left w:w="0" w:type="dxa"/>
          <w:right w:w="0" w:type="dxa"/>
        </w:tblCellMar>
        <w:tblLook w:val="04A0"/>
      </w:tblPr>
      <w:tblGrid>
        <w:gridCol w:w="1707"/>
        <w:gridCol w:w="1305"/>
        <w:gridCol w:w="6834"/>
      </w:tblGrid>
      <w:tr w:rsidR="001F164A">
        <w:trPr>
          <w:tblHeader/>
        </w:trPr>
        <w:tc>
          <w:tcPr>
            <w:tcW w:w="1707"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pStyle w:val="af3"/>
              <w:shd w:val="clear" w:color="auto" w:fill="FFFFFF"/>
              <w:spacing w:before="75" w:beforeAutospacing="0" w:after="75" w:afterAutospacing="0" w:line="360" w:lineRule="auto"/>
              <w:jc w:val="center"/>
              <w:rPr>
                <w:rFonts w:cs="宋体"/>
                <w:color w:val="000000"/>
                <w:sz w:val="21"/>
                <w:szCs w:val="21"/>
              </w:rPr>
            </w:pPr>
            <w:r>
              <w:rPr>
                <w:rFonts w:cs="宋体" w:hint="eastAsia"/>
                <w:color w:val="000000"/>
                <w:sz w:val="21"/>
                <w:szCs w:val="21"/>
              </w:rPr>
              <w:t>支付期次</w:t>
            </w:r>
          </w:p>
        </w:tc>
        <w:tc>
          <w:tcPr>
            <w:tcW w:w="1305"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pStyle w:val="af3"/>
              <w:shd w:val="clear" w:color="auto" w:fill="FFFFFF"/>
              <w:spacing w:before="75" w:beforeAutospacing="0" w:after="75" w:afterAutospacing="0" w:line="360" w:lineRule="auto"/>
              <w:jc w:val="center"/>
              <w:rPr>
                <w:rFonts w:cs="宋体"/>
                <w:color w:val="000000"/>
                <w:sz w:val="21"/>
                <w:szCs w:val="21"/>
              </w:rPr>
            </w:pPr>
            <w:r>
              <w:rPr>
                <w:rFonts w:cs="宋体" w:hint="eastAsia"/>
                <w:color w:val="000000"/>
                <w:sz w:val="21"/>
                <w:szCs w:val="21"/>
              </w:rPr>
              <w:t>支付比例(%)</w:t>
            </w:r>
          </w:p>
        </w:tc>
        <w:tc>
          <w:tcPr>
            <w:tcW w:w="6834"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pStyle w:val="af3"/>
              <w:shd w:val="clear" w:color="auto" w:fill="FFFFFF"/>
              <w:spacing w:before="75" w:beforeAutospacing="0" w:after="75" w:afterAutospacing="0" w:line="360" w:lineRule="auto"/>
              <w:jc w:val="center"/>
              <w:rPr>
                <w:rFonts w:cs="宋体"/>
                <w:color w:val="000000"/>
                <w:sz w:val="21"/>
                <w:szCs w:val="21"/>
              </w:rPr>
            </w:pPr>
            <w:r>
              <w:rPr>
                <w:rFonts w:cs="宋体" w:hint="eastAsia"/>
                <w:color w:val="000000"/>
                <w:sz w:val="21"/>
                <w:szCs w:val="21"/>
              </w:rPr>
              <w:t>支付期次说明</w:t>
            </w:r>
          </w:p>
        </w:tc>
      </w:tr>
      <w:tr w:rsidR="001F164A">
        <w:trPr>
          <w:trHeight w:val="649"/>
        </w:trPr>
        <w:tc>
          <w:tcPr>
            <w:tcW w:w="1707"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widowControl/>
              <w:spacing w:line="360" w:lineRule="auto"/>
              <w:jc w:val="center"/>
              <w:rPr>
                <w:rFonts w:ascii="宋体" w:hAnsi="宋体" w:cs="宋体"/>
                <w:color w:val="000000"/>
                <w:szCs w:val="21"/>
              </w:rPr>
            </w:pPr>
            <w:r>
              <w:rPr>
                <w:rFonts w:ascii="宋体" w:hAnsi="宋体" w:cs="宋体" w:hint="eastAsia"/>
                <w:color w:val="000000"/>
                <w:kern w:val="0"/>
                <w:szCs w:val="21"/>
              </w:rPr>
              <w:t>1</w:t>
            </w:r>
          </w:p>
        </w:tc>
        <w:tc>
          <w:tcPr>
            <w:tcW w:w="1305"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30</w:t>
            </w:r>
          </w:p>
        </w:tc>
        <w:tc>
          <w:tcPr>
            <w:tcW w:w="6834"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合同签订后15个工作日内，采购人向成交供应商支付合同款项的30%。</w:t>
            </w:r>
          </w:p>
        </w:tc>
      </w:tr>
      <w:tr w:rsidR="001F164A">
        <w:trPr>
          <w:trHeight w:val="649"/>
        </w:trPr>
        <w:tc>
          <w:tcPr>
            <w:tcW w:w="1707"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w:t>
            </w:r>
          </w:p>
        </w:tc>
        <w:tc>
          <w:tcPr>
            <w:tcW w:w="1305"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30</w:t>
            </w:r>
          </w:p>
        </w:tc>
        <w:tc>
          <w:tcPr>
            <w:tcW w:w="6834"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widowControl/>
              <w:spacing w:line="360" w:lineRule="auto"/>
              <w:jc w:val="left"/>
              <w:rPr>
                <w:rFonts w:ascii="宋体" w:hAnsi="宋体" w:cs="宋体"/>
                <w:color w:val="000000"/>
                <w:kern w:val="0"/>
                <w:szCs w:val="21"/>
              </w:rPr>
            </w:pPr>
            <w:r>
              <w:rPr>
                <w:rFonts w:ascii="宋体" w:hAnsi="宋体" w:cs="宋体" w:hint="eastAsia"/>
                <w:color w:val="000000"/>
                <w:szCs w:val="21"/>
              </w:rPr>
              <w:t>成交供应商提交所有项目成果后，采购人于15个工作支付合同款项的30%。</w:t>
            </w:r>
          </w:p>
        </w:tc>
      </w:tr>
      <w:tr w:rsidR="001F164A">
        <w:trPr>
          <w:trHeight w:val="649"/>
        </w:trPr>
        <w:tc>
          <w:tcPr>
            <w:tcW w:w="1707"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w:t>
            </w:r>
          </w:p>
        </w:tc>
        <w:tc>
          <w:tcPr>
            <w:tcW w:w="1305"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30</w:t>
            </w:r>
          </w:p>
        </w:tc>
        <w:tc>
          <w:tcPr>
            <w:tcW w:w="6834"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本项目全部验收合格后，</w:t>
            </w:r>
            <w:r>
              <w:rPr>
                <w:rFonts w:ascii="宋体" w:hAnsi="宋体" w:cs="宋体" w:hint="eastAsia"/>
                <w:color w:val="000000"/>
                <w:szCs w:val="21"/>
              </w:rPr>
              <w:t>采购人于15个工作内支付合同款项的30%。</w:t>
            </w:r>
          </w:p>
        </w:tc>
      </w:tr>
      <w:tr w:rsidR="001F164A">
        <w:trPr>
          <w:trHeight w:val="649"/>
        </w:trPr>
        <w:tc>
          <w:tcPr>
            <w:tcW w:w="1707"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w:t>
            </w:r>
          </w:p>
        </w:tc>
        <w:tc>
          <w:tcPr>
            <w:tcW w:w="1305"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w:t>
            </w:r>
          </w:p>
        </w:tc>
        <w:tc>
          <w:tcPr>
            <w:tcW w:w="6834" w:type="dxa"/>
            <w:tcBorders>
              <w:top w:val="outset" w:sz="6" w:space="0" w:color="auto"/>
              <w:left w:val="outset" w:sz="6" w:space="0" w:color="auto"/>
              <w:bottom w:val="outset" w:sz="6" w:space="0" w:color="auto"/>
              <w:right w:val="outset" w:sz="6" w:space="0" w:color="auto"/>
            </w:tcBorders>
            <w:shd w:val="clear" w:color="auto" w:fill="FFFFFF"/>
            <w:vAlign w:val="center"/>
          </w:tcPr>
          <w:p w:rsidR="001F164A" w:rsidRDefault="00FF52A8">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本项目全部验收合格且运行满1年后，采购人于15个工作日内一次性无息支付剩余合同款项。</w:t>
            </w:r>
          </w:p>
        </w:tc>
      </w:tr>
    </w:tbl>
    <w:p w:rsidR="001F164A" w:rsidRDefault="00FF52A8">
      <w:pPr>
        <w:pStyle w:val="af3"/>
        <w:shd w:val="clear" w:color="auto" w:fill="FFFFFF"/>
        <w:spacing w:before="0" w:beforeAutospacing="0" w:after="0" w:afterAutospacing="0" w:line="360" w:lineRule="auto"/>
        <w:rPr>
          <w:rFonts w:cs="宋体"/>
          <w:b/>
          <w:bCs/>
          <w:color w:val="000000"/>
          <w:sz w:val="21"/>
          <w:szCs w:val="21"/>
          <w:shd w:val="clear" w:color="auto" w:fill="FFFFFF"/>
        </w:rPr>
      </w:pPr>
      <w:r>
        <w:rPr>
          <w:rFonts w:cs="宋体" w:hint="eastAsia"/>
          <w:b/>
          <w:bCs/>
          <w:color w:val="000000"/>
          <w:sz w:val="21"/>
          <w:szCs w:val="21"/>
          <w:shd w:val="clear" w:color="auto" w:fill="FFFFFF"/>
        </w:rPr>
        <w:t>8.项目验收要求</w:t>
      </w:r>
    </w:p>
    <w:p w:rsidR="001F164A" w:rsidRDefault="00FF52A8">
      <w:pPr>
        <w:pStyle w:val="af3"/>
        <w:shd w:val="clear" w:color="auto" w:fill="FFFFFF"/>
        <w:spacing w:before="0" w:beforeAutospacing="0" w:after="0" w:afterAutospacing="0" w:line="360" w:lineRule="auto"/>
        <w:ind w:firstLineChars="200" w:firstLine="422"/>
        <w:rPr>
          <w:rFonts w:cs="宋体"/>
          <w:b/>
          <w:bCs/>
          <w:color w:val="000000"/>
          <w:sz w:val="21"/>
          <w:szCs w:val="21"/>
          <w:shd w:val="clear" w:color="auto" w:fill="FFFFFF"/>
        </w:rPr>
      </w:pPr>
      <w:r>
        <w:rPr>
          <w:rFonts w:cs="宋体" w:hint="eastAsia"/>
          <w:b/>
          <w:bCs/>
          <w:color w:val="000000"/>
          <w:sz w:val="21"/>
          <w:szCs w:val="21"/>
          <w:shd w:val="clear" w:color="auto" w:fill="FFFFFF"/>
        </w:rPr>
        <w:t>（1）验收标准</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1）验收工作由采购人组织实施，成交供应商应完成项目验收相关验收场景和资料的准备，采购人组织专家根据本项目使用用户的书面反馈意见及相关验收场景和资料进行验收。</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2）成交供应商应对验收中发现的问题，提出有效解决办法和措施，及时整改后再组织验收。</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3）成交供应商提供的各类文档</w:t>
      </w:r>
      <w:proofErr w:type="gramStart"/>
      <w:r>
        <w:rPr>
          <w:rFonts w:ascii="宋体" w:hAnsi="宋体" w:cs="宋体" w:hint="eastAsia"/>
          <w:color w:val="000000"/>
          <w:szCs w:val="21"/>
        </w:rPr>
        <w:t>应内容</w:t>
      </w:r>
      <w:proofErr w:type="gramEnd"/>
      <w:r>
        <w:rPr>
          <w:rFonts w:ascii="宋体" w:hAnsi="宋体" w:cs="宋体" w:hint="eastAsia"/>
          <w:color w:val="000000"/>
          <w:szCs w:val="21"/>
        </w:rPr>
        <w:t>完整、描述清晰、版本最新，各类方案要求实现目标明确、工作措施得力、可操作性强、具有前瞻性。</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4）应提交的文档包括但不限于：《需求规格说明书》、《设计说明书》、《系统安装维护手册》、《用户手册》、《测试报告》等。</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5）成交供应商应根据验收的要求以及验收工作的内容，协助制定验收方案；</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6）成交供应商协助编写并提交终</w:t>
      </w:r>
      <w:proofErr w:type="gramStart"/>
      <w:r>
        <w:rPr>
          <w:rFonts w:ascii="宋体" w:hAnsi="宋体" w:cs="宋体" w:hint="eastAsia"/>
          <w:color w:val="000000"/>
          <w:szCs w:val="21"/>
        </w:rPr>
        <w:t>验报告</w:t>
      </w:r>
      <w:proofErr w:type="gramEnd"/>
      <w:r>
        <w:rPr>
          <w:rFonts w:ascii="宋体" w:hAnsi="宋体" w:cs="宋体" w:hint="eastAsia"/>
          <w:color w:val="000000"/>
          <w:szCs w:val="21"/>
        </w:rPr>
        <w:t>等文档。</w:t>
      </w:r>
    </w:p>
    <w:p w:rsidR="001F164A" w:rsidRDefault="00FF52A8">
      <w:pPr>
        <w:spacing w:line="360" w:lineRule="auto"/>
        <w:ind w:firstLineChars="200" w:firstLine="422"/>
        <w:rPr>
          <w:rFonts w:ascii="宋体" w:hAnsi="宋体" w:cs="宋体"/>
          <w:b/>
          <w:bCs/>
          <w:color w:val="000000"/>
          <w:szCs w:val="21"/>
        </w:rPr>
      </w:pPr>
      <w:r>
        <w:rPr>
          <w:rFonts w:ascii="宋体" w:hAnsi="宋体" w:cs="宋体" w:hint="eastAsia"/>
          <w:b/>
          <w:bCs/>
          <w:color w:val="000000"/>
          <w:szCs w:val="21"/>
        </w:rPr>
        <w:t>（2）技术文件</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1）成交供应商提供的书面技术资料应能满足确保系统正常运行所需的运行、维护及管理有关的全套文件，并在建议书中列出所提供的书面技术资料详细清单。成交供应商提供的技术文件至少应包括：</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a)系统说明文件；</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lastRenderedPageBreak/>
        <w:t>b)技术手册：包括安装、操作、维护等；</w:t>
      </w:r>
    </w:p>
    <w:p w:rsidR="001F164A" w:rsidRDefault="00FF52A8">
      <w:pPr>
        <w:spacing w:line="360" w:lineRule="auto"/>
        <w:ind w:firstLineChars="200" w:firstLine="420"/>
        <w:rPr>
          <w:rFonts w:ascii="宋体" w:hAnsi="宋体" w:cs="宋体"/>
          <w:color w:val="000000"/>
          <w:szCs w:val="21"/>
        </w:rPr>
      </w:pPr>
      <w:r>
        <w:rPr>
          <w:rFonts w:ascii="宋体" w:hAnsi="宋体" w:cs="宋体"/>
          <w:color w:val="000000"/>
          <w:szCs w:val="21"/>
        </w:rPr>
        <w:t>c</w:t>
      </w:r>
      <w:r>
        <w:rPr>
          <w:rFonts w:ascii="宋体" w:hAnsi="宋体" w:cs="宋体" w:hint="eastAsia"/>
          <w:color w:val="000000"/>
          <w:szCs w:val="21"/>
        </w:rPr>
        <w:t>)辅助资料：包括管理维护手册、用户使用手册等。</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2）成交供应商提供应用软件系统的技术文件至少应包括：</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a)在需求分析和设计阶段：</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成交供应商应提供整体设计文档，包括《需求规格说明书》、《设计说明书》等。</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b)在系统实施和上线阶段：</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应提供测试文档和相关上线报告，包括《测试报告》等。</w:t>
      </w:r>
    </w:p>
    <w:p w:rsidR="001F164A" w:rsidRDefault="00FF52A8">
      <w:pPr>
        <w:spacing w:line="360" w:lineRule="auto"/>
        <w:ind w:firstLineChars="200" w:firstLine="420"/>
        <w:rPr>
          <w:rFonts w:ascii="宋体" w:hAnsi="宋体" w:cs="宋体"/>
          <w:color w:val="000000"/>
          <w:szCs w:val="21"/>
        </w:rPr>
      </w:pPr>
      <w:r>
        <w:rPr>
          <w:rFonts w:ascii="宋体" w:hAnsi="宋体" w:cs="宋体"/>
          <w:color w:val="000000"/>
          <w:szCs w:val="21"/>
        </w:rPr>
        <w:t>c</w:t>
      </w:r>
      <w:r>
        <w:rPr>
          <w:rFonts w:ascii="宋体" w:hAnsi="宋体" w:cs="宋体" w:hint="eastAsia"/>
          <w:color w:val="000000"/>
          <w:szCs w:val="21"/>
        </w:rPr>
        <w:t>)在系统交付阶段：</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成交供应商应提供培训文档和维护手册等，包括《用户手册》、《系统安装维护手册》等。</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3）所提供的文件其内容必须与所提供的产品相一致，技术文件应该全面、完整、详细。</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4）成交供应商提供的各类文档，名词术语应一致，并给出名词术语解释。</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5）成交供应商提供的技术文件和培训教材均应使用中文。</w:t>
      </w:r>
    </w:p>
    <w:p w:rsidR="001F164A" w:rsidRDefault="00FF52A8">
      <w:pPr>
        <w:pStyle w:val="2"/>
        <w:spacing w:before="0" w:after="0" w:line="360" w:lineRule="auto"/>
        <w:jc w:val="both"/>
        <w:rPr>
          <w:rFonts w:ascii="宋体" w:hAnsi="宋体" w:cs="宋体"/>
          <w:color w:val="000000"/>
          <w:sz w:val="21"/>
          <w:szCs w:val="21"/>
        </w:rPr>
      </w:pPr>
      <w:r>
        <w:rPr>
          <w:rFonts w:ascii="宋体" w:hAnsi="宋体" w:cs="宋体" w:hint="eastAsia"/>
          <w:color w:val="000000"/>
          <w:sz w:val="21"/>
          <w:szCs w:val="21"/>
        </w:rPr>
        <w:t>9.项目运行与维护</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自终</w:t>
      </w:r>
      <w:proofErr w:type="gramStart"/>
      <w:r>
        <w:rPr>
          <w:rFonts w:ascii="宋体" w:hAnsi="宋体" w:cs="宋体" w:hint="eastAsia"/>
          <w:color w:val="000000"/>
          <w:szCs w:val="21"/>
        </w:rPr>
        <w:t>验通过</w:t>
      </w:r>
      <w:proofErr w:type="gramEnd"/>
      <w:r>
        <w:rPr>
          <w:rFonts w:ascii="宋体" w:hAnsi="宋体" w:cs="宋体" w:hint="eastAsia"/>
          <w:color w:val="000000"/>
          <w:szCs w:val="21"/>
        </w:rPr>
        <w:t>之日起，进入系统运维期，在运维期内提供1年完整的平台系统运维服务,1年运维服务期结束后，采购人按照每年支付合同金额（软件开发部分）</w:t>
      </w:r>
      <w:r>
        <w:rPr>
          <w:rFonts w:ascii="宋体" w:hAnsi="宋体" w:cs="宋体"/>
          <w:color w:val="000000"/>
          <w:szCs w:val="21"/>
        </w:rPr>
        <w:t>10</w:t>
      </w:r>
      <w:r>
        <w:rPr>
          <w:rFonts w:ascii="宋体" w:hAnsi="宋体" w:cs="宋体" w:hint="eastAsia"/>
          <w:color w:val="000000"/>
          <w:szCs w:val="21"/>
        </w:rPr>
        <w:t>%的费用作为免费运行服务期</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后的后续软件维护费用。</w:t>
      </w:r>
    </w:p>
    <w:p w:rsidR="001F164A" w:rsidRDefault="00FF52A8">
      <w:pPr>
        <w:pStyle w:val="30"/>
        <w:spacing w:line="360" w:lineRule="auto"/>
        <w:rPr>
          <w:rFonts w:ascii="宋体" w:hAnsi="宋体" w:cs="宋体"/>
          <w:b/>
          <w:bCs/>
          <w:color w:val="000000"/>
          <w:szCs w:val="21"/>
        </w:rPr>
      </w:pPr>
      <w:r>
        <w:rPr>
          <w:rFonts w:ascii="宋体" w:hAnsi="宋体" w:cs="宋体" w:hint="eastAsia"/>
          <w:b/>
          <w:bCs/>
          <w:color w:val="000000"/>
          <w:szCs w:val="21"/>
        </w:rPr>
        <w:t>9.1运行维护制度建设</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本项目建成后的运行管理实行成交供应商负责制，项目建设完成后，按照各系统平台正式实施上线使用之日起算维保期一年，维保期内免费进行系统维护。确立项目运行维护机构，制定和完善相应的管理制度，加强支撑平台、业务系统、数据交换的日常运行和维护管理，落实运行维护费用。</w:t>
      </w:r>
    </w:p>
    <w:p w:rsidR="001F164A" w:rsidRDefault="00FF52A8">
      <w:pPr>
        <w:pStyle w:val="30"/>
        <w:spacing w:line="360" w:lineRule="auto"/>
        <w:rPr>
          <w:rFonts w:ascii="宋体" w:hAnsi="宋体" w:cs="宋体"/>
          <w:b/>
          <w:bCs/>
          <w:color w:val="000000"/>
          <w:szCs w:val="21"/>
        </w:rPr>
      </w:pPr>
      <w:r>
        <w:rPr>
          <w:rFonts w:ascii="宋体" w:hAnsi="宋体" w:cs="宋体" w:hint="eastAsia"/>
          <w:b/>
          <w:bCs/>
          <w:color w:val="000000"/>
          <w:szCs w:val="21"/>
        </w:rPr>
        <w:t>9.2运行维护内容</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本项目的运维内容主要包括业务运行咨询、数据维护、软件维护、系统维护等一切与本项目相关的事项。</w:t>
      </w:r>
    </w:p>
    <w:p w:rsidR="001F164A" w:rsidRDefault="00FF52A8">
      <w:pPr>
        <w:pStyle w:val="30"/>
        <w:spacing w:line="360" w:lineRule="auto"/>
        <w:rPr>
          <w:rFonts w:ascii="宋体" w:hAnsi="宋体" w:cs="宋体"/>
          <w:b/>
          <w:bCs/>
          <w:color w:val="000000"/>
          <w:szCs w:val="21"/>
        </w:rPr>
      </w:pPr>
      <w:r>
        <w:rPr>
          <w:rFonts w:ascii="宋体" w:hAnsi="宋体" w:cs="宋体" w:hint="eastAsia"/>
          <w:b/>
          <w:bCs/>
          <w:color w:val="000000"/>
          <w:szCs w:val="21"/>
        </w:rPr>
        <w:t>9.3运行维护团队</w:t>
      </w:r>
    </w:p>
    <w:p w:rsidR="001F164A" w:rsidRDefault="00FF52A8">
      <w:pPr>
        <w:spacing w:line="360" w:lineRule="auto"/>
        <w:ind w:firstLineChars="200" w:firstLine="422"/>
        <w:rPr>
          <w:rFonts w:ascii="宋体" w:hAnsi="宋体" w:cs="宋体"/>
          <w:color w:val="000000"/>
          <w:szCs w:val="21"/>
        </w:rPr>
      </w:pPr>
      <w:r>
        <w:rPr>
          <w:rFonts w:ascii="宋体" w:hAnsi="宋体" w:cs="宋体" w:hint="eastAsia"/>
          <w:b/>
          <w:bCs/>
          <w:color w:val="000000"/>
          <w:szCs w:val="21"/>
        </w:rPr>
        <w:t>本项目需要提供7*24小时不间断服务，成交供应商需要配置运维团队至少2人驻点在采购人单位3个月（两名驻点人员的配备必须按照采购人需求进行配备）</w:t>
      </w:r>
      <w:r>
        <w:rPr>
          <w:rFonts w:ascii="宋体" w:hAnsi="宋体" w:cs="宋体" w:hint="eastAsia"/>
          <w:color w:val="000000"/>
          <w:szCs w:val="21"/>
        </w:rPr>
        <w:t>。</w:t>
      </w:r>
    </w:p>
    <w:p w:rsidR="001F164A" w:rsidRDefault="00FF52A8">
      <w:pPr>
        <w:pStyle w:val="30"/>
        <w:spacing w:line="360" w:lineRule="auto"/>
        <w:rPr>
          <w:rFonts w:ascii="宋体" w:hAnsi="宋体" w:cs="宋体"/>
          <w:b/>
          <w:bCs/>
          <w:color w:val="000000"/>
          <w:szCs w:val="21"/>
        </w:rPr>
      </w:pPr>
      <w:r>
        <w:rPr>
          <w:rFonts w:ascii="宋体" w:hAnsi="宋体" w:cs="宋体" w:hint="eastAsia"/>
          <w:b/>
          <w:bCs/>
          <w:color w:val="000000"/>
          <w:szCs w:val="21"/>
        </w:rPr>
        <w:t>9.4服务方式</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成交供应商在平台运</w:t>
      </w:r>
      <w:proofErr w:type="gramStart"/>
      <w:r>
        <w:rPr>
          <w:rFonts w:ascii="宋体" w:hAnsi="宋体" w:cs="宋体" w:hint="eastAsia"/>
          <w:color w:val="000000"/>
          <w:szCs w:val="21"/>
        </w:rPr>
        <w:t>维期间</w:t>
      </w:r>
      <w:proofErr w:type="gramEnd"/>
      <w:r>
        <w:rPr>
          <w:rFonts w:ascii="宋体" w:hAnsi="宋体" w:cs="宋体" w:hint="eastAsia"/>
          <w:color w:val="000000"/>
          <w:szCs w:val="21"/>
        </w:rPr>
        <w:t>应该提供以下服务支撑方式：</w:t>
      </w:r>
    </w:p>
    <w:p w:rsidR="001F164A" w:rsidRDefault="00FF52A8">
      <w:pPr>
        <w:pStyle w:val="4"/>
        <w:numPr>
          <w:ilvl w:val="3"/>
          <w:numId w:val="0"/>
        </w:numPr>
        <w:spacing w:before="0" w:after="0" w:line="360" w:lineRule="auto"/>
        <w:rPr>
          <w:rFonts w:ascii="宋体" w:eastAsia="宋体" w:hAnsi="宋体" w:cs="宋体"/>
          <w:color w:val="000000"/>
          <w:sz w:val="21"/>
          <w:szCs w:val="21"/>
        </w:rPr>
      </w:pPr>
      <w:r>
        <w:rPr>
          <w:rFonts w:ascii="宋体" w:eastAsia="宋体" w:hAnsi="宋体" w:cs="宋体" w:hint="eastAsia"/>
          <w:color w:val="000000"/>
          <w:sz w:val="21"/>
          <w:szCs w:val="21"/>
        </w:rPr>
        <w:t>9.4.1现场技术支持服务</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在系统投入试运行期间，需安排工程师在现场进行全程跟踪，提供全面技术支持服务，确保试运行的顺利进行，达到检验系统、完善系统的目的。</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技术人员在现场服务会填写《客户现场记录表》，记录问题的解决情况和客户的满意程度，并由该技术人员和用户代表签字确认。</w:t>
      </w:r>
    </w:p>
    <w:p w:rsidR="001F164A" w:rsidRDefault="00FF52A8">
      <w:pPr>
        <w:pStyle w:val="4"/>
        <w:numPr>
          <w:ilvl w:val="3"/>
          <w:numId w:val="0"/>
        </w:numPr>
        <w:spacing w:before="0" w:after="0" w:line="360" w:lineRule="auto"/>
        <w:rPr>
          <w:rFonts w:ascii="宋体" w:eastAsia="宋体" w:hAnsi="宋体" w:cs="宋体"/>
          <w:color w:val="000000"/>
          <w:sz w:val="21"/>
          <w:szCs w:val="21"/>
        </w:rPr>
      </w:pPr>
      <w:r>
        <w:rPr>
          <w:rFonts w:ascii="宋体" w:eastAsia="宋体" w:hAnsi="宋体" w:cs="宋体" w:hint="eastAsia"/>
          <w:color w:val="000000"/>
          <w:sz w:val="21"/>
          <w:szCs w:val="21"/>
        </w:rPr>
        <w:t>9.4.2电话技术支持服务</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提供售后服务电话，用户可以通过拨打服务热线电话进行技术咨询或对工作提出意见、建议。</w:t>
      </w:r>
    </w:p>
    <w:p w:rsidR="001F164A" w:rsidRDefault="00FF52A8">
      <w:pPr>
        <w:pStyle w:val="4"/>
        <w:numPr>
          <w:ilvl w:val="3"/>
          <w:numId w:val="0"/>
        </w:numPr>
        <w:spacing w:before="0" w:after="0" w:line="360" w:lineRule="auto"/>
        <w:rPr>
          <w:rFonts w:ascii="宋体" w:eastAsia="宋体" w:hAnsi="宋体" w:cs="宋体"/>
          <w:color w:val="000000"/>
          <w:sz w:val="21"/>
          <w:szCs w:val="21"/>
        </w:rPr>
      </w:pPr>
      <w:r>
        <w:rPr>
          <w:rFonts w:ascii="宋体" w:eastAsia="宋体" w:hAnsi="宋体" w:cs="宋体" w:hint="eastAsia"/>
          <w:color w:val="000000"/>
          <w:sz w:val="21"/>
          <w:szCs w:val="21"/>
        </w:rPr>
        <w:lastRenderedPageBreak/>
        <w:t>9.4.3远程技术支持服务</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对于通过电话支持服务项目不能解决的故障，在征得项目单位同意后，以远程登录的方式进行故障诊断，目的在于尽早查找故障出现的原因，指导现场项目单位技术人员处理故障，最大程度地缩短故障恢复的时间。</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9.5服务期内的服务</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a)升级服务：在正常条件下保证系统正常稳定运行的系统扩充、版本更新升级及功能更新服务。</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b)优化服务：在正常条件下改进系统性能的各项建议，包括系统资源分配与效率改进建议、软件配置规划和性能优化建议等。</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c)咨询服务：在服务期内提供免费的系统软件应用和维护技术咨询服务。</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d)电话和现场技术服务：在服务期内提供免费的电话和现场技术服务。</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e)服务期后的服务：服务期后，根据系统维护及系统更新服务需要，具体内容包括小规模的软件需求扩展、功能更新以及新增接口的开发工作。双方应根据实际情况，协商服务收费、技术支持和售后服务的内容和服务方式。对于系统的相关维护咨询应是免费的。</w:t>
      </w:r>
    </w:p>
    <w:p w:rsidR="001F164A" w:rsidRDefault="00FF52A8">
      <w:pPr>
        <w:pStyle w:val="af3"/>
        <w:shd w:val="clear" w:color="auto" w:fill="FFFFFF"/>
        <w:spacing w:before="0" w:beforeAutospacing="0" w:after="0" w:afterAutospacing="0" w:line="360" w:lineRule="auto"/>
        <w:rPr>
          <w:rFonts w:cs="宋体"/>
          <w:b/>
          <w:bCs/>
          <w:color w:val="000000"/>
          <w:sz w:val="21"/>
          <w:szCs w:val="21"/>
          <w:shd w:val="clear" w:color="auto" w:fill="FFFFFF"/>
        </w:rPr>
      </w:pPr>
      <w:r>
        <w:rPr>
          <w:rFonts w:cs="宋体" w:hint="eastAsia"/>
          <w:b/>
          <w:bCs/>
          <w:color w:val="000000"/>
          <w:sz w:val="21"/>
          <w:szCs w:val="21"/>
          <w:shd w:val="clear" w:color="auto" w:fill="FFFFFF"/>
        </w:rPr>
        <w:t>9.6软件开发、安装调试配合服务</w:t>
      </w:r>
    </w:p>
    <w:p w:rsidR="001F164A" w:rsidRDefault="00FF52A8">
      <w:pPr>
        <w:pStyle w:val="af3"/>
        <w:shd w:val="clear" w:color="auto" w:fill="FFFFFF"/>
        <w:spacing w:before="0" w:beforeAutospacing="0" w:after="0" w:afterAutospacing="0" w:line="360" w:lineRule="auto"/>
        <w:ind w:firstLineChars="200" w:firstLine="420"/>
        <w:rPr>
          <w:rFonts w:cs="宋体"/>
          <w:color w:val="000000"/>
          <w:sz w:val="21"/>
          <w:szCs w:val="21"/>
          <w:shd w:val="clear" w:color="auto" w:fill="FFFFFF"/>
        </w:rPr>
      </w:pPr>
      <w:r>
        <w:rPr>
          <w:rFonts w:cs="宋体" w:hint="eastAsia"/>
          <w:color w:val="000000"/>
          <w:sz w:val="21"/>
          <w:szCs w:val="21"/>
          <w:shd w:val="clear" w:color="auto" w:fill="FFFFFF"/>
        </w:rPr>
        <w:t>1）软件开发配合服务</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成交供应商有义务配合各级部门进行系统接入、数据交换、数据分发、数据展示等工作，同时提供技术支撑，完全数据接口开发。</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成交供应商向采购人公开本项目有关技术细节，提供必要的技术资料，并向采购人开发人员提供培训和技术支持，并保证使受训人员理解并掌握操作、管理和维护成交供应商按本文件提供的开发系统的技术。</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2）安装调试配合服务</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成交供应商有义务配合采购人部署相关的应用系统，配合安装调试工作。采购人提出应用系统安装调试的要求，成交供应商应给予积极支持，配合应用系统的安装调试。涉及第三方的费用另议。</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3）系统扩展配合服务</w:t>
      </w:r>
    </w:p>
    <w:p w:rsidR="001F164A" w:rsidRDefault="00FF52A8">
      <w:pPr>
        <w:pStyle w:val="af3"/>
        <w:shd w:val="clear" w:color="auto" w:fill="FFFFFF"/>
        <w:spacing w:before="0" w:beforeAutospacing="0" w:after="0" w:afterAutospacing="0" w:line="360" w:lineRule="auto"/>
        <w:ind w:firstLineChars="200" w:firstLine="420"/>
        <w:rPr>
          <w:rFonts w:cs="宋体"/>
          <w:color w:val="000000"/>
          <w:sz w:val="21"/>
          <w:szCs w:val="21"/>
        </w:rPr>
      </w:pPr>
      <w:r>
        <w:rPr>
          <w:rFonts w:cs="宋体" w:hint="eastAsia"/>
          <w:color w:val="000000"/>
          <w:sz w:val="21"/>
          <w:szCs w:val="21"/>
        </w:rPr>
        <w:t>在服务期内，采购人如有对系统平台进行优化与升级、业务系统部署等，在采购人提出相应要求时，成交供应商应给予积极配合，成交供应商并确保系统平滑过渡，不影响系统正常使用。</w:t>
      </w:r>
    </w:p>
    <w:p w:rsidR="001F164A" w:rsidRDefault="00FF52A8">
      <w:pPr>
        <w:pStyle w:val="30"/>
        <w:spacing w:line="360" w:lineRule="auto"/>
        <w:rPr>
          <w:rFonts w:ascii="宋体" w:hAnsi="宋体" w:cs="宋体"/>
          <w:b/>
          <w:bCs/>
          <w:color w:val="000000"/>
          <w:szCs w:val="21"/>
        </w:rPr>
      </w:pPr>
      <w:r>
        <w:rPr>
          <w:rFonts w:ascii="宋体" w:hAnsi="宋体" w:cs="宋体" w:hint="eastAsia"/>
          <w:b/>
          <w:bCs/>
          <w:color w:val="000000"/>
          <w:szCs w:val="21"/>
        </w:rPr>
        <w:t>9.7售后服务</w:t>
      </w:r>
    </w:p>
    <w:p w:rsidR="001F164A" w:rsidRDefault="00FF52A8">
      <w:pPr>
        <w:pStyle w:val="FC"/>
        <w:spacing w:beforeLines="0" w:afterLines="0" w:line="360" w:lineRule="auto"/>
        <w:ind w:firstLineChars="200" w:firstLine="420"/>
        <w:rPr>
          <w:color w:val="000000"/>
          <w:kern w:val="0"/>
          <w:szCs w:val="21"/>
        </w:rPr>
      </w:pPr>
      <w:r>
        <w:rPr>
          <w:rFonts w:hint="eastAsia"/>
          <w:color w:val="000000"/>
          <w:kern w:val="0"/>
          <w:szCs w:val="21"/>
        </w:rPr>
        <w:t>1）</w:t>
      </w:r>
      <w:r>
        <w:rPr>
          <w:rFonts w:hint="eastAsia"/>
          <w:color w:val="FF0000"/>
          <w:kern w:val="0"/>
          <w:szCs w:val="21"/>
        </w:rPr>
        <w:t>在系统维护服务期内</w:t>
      </w:r>
      <w:r>
        <w:rPr>
          <w:rFonts w:hint="eastAsia"/>
          <w:color w:val="000000"/>
          <w:kern w:val="0"/>
          <w:szCs w:val="21"/>
        </w:rPr>
        <w:t>，</w:t>
      </w:r>
      <w:r>
        <w:rPr>
          <w:color w:val="000000"/>
          <w:kern w:val="0"/>
          <w:szCs w:val="21"/>
        </w:rPr>
        <w:t>免费提供不低于招标要求条款中要求的系统维护技术服务，当系统出现技术问题或故障时，要求</w:t>
      </w:r>
      <w:r>
        <w:rPr>
          <w:rFonts w:hint="eastAsia"/>
          <w:color w:val="000000"/>
          <w:kern w:val="0"/>
          <w:szCs w:val="21"/>
        </w:rPr>
        <w:t>成交供应商</w:t>
      </w:r>
      <w:r>
        <w:rPr>
          <w:color w:val="000000"/>
          <w:kern w:val="0"/>
          <w:szCs w:val="21"/>
        </w:rPr>
        <w:t>30分钟内做出响应，提供远程协助技术支持，远程协助无法解决的软件故障，</w:t>
      </w:r>
      <w:r>
        <w:rPr>
          <w:rFonts w:hint="eastAsia"/>
          <w:color w:val="000000"/>
          <w:kern w:val="0"/>
          <w:szCs w:val="21"/>
        </w:rPr>
        <w:t>成交供应</w:t>
      </w:r>
      <w:r>
        <w:rPr>
          <w:color w:val="000000"/>
          <w:kern w:val="0"/>
          <w:szCs w:val="21"/>
        </w:rPr>
        <w:t>商</w:t>
      </w:r>
      <w:r>
        <w:rPr>
          <w:rFonts w:hint="eastAsia"/>
          <w:color w:val="000000"/>
          <w:kern w:val="0"/>
          <w:szCs w:val="21"/>
        </w:rPr>
        <w:t>须</w:t>
      </w:r>
      <w:r>
        <w:rPr>
          <w:color w:val="000000"/>
          <w:kern w:val="0"/>
          <w:szCs w:val="21"/>
        </w:rPr>
        <w:t>在</w:t>
      </w:r>
      <w:r>
        <w:rPr>
          <w:rFonts w:hint="eastAsia"/>
          <w:color w:val="000000"/>
          <w:kern w:val="0"/>
          <w:szCs w:val="21"/>
        </w:rPr>
        <w:t>6</w:t>
      </w:r>
      <w:r>
        <w:rPr>
          <w:color w:val="000000"/>
          <w:kern w:val="0"/>
          <w:szCs w:val="21"/>
        </w:rPr>
        <w:t>小时内</w:t>
      </w:r>
      <w:r>
        <w:rPr>
          <w:rFonts w:hint="eastAsia"/>
          <w:color w:val="000000"/>
          <w:kern w:val="0"/>
          <w:szCs w:val="21"/>
        </w:rPr>
        <w:t>解决故障</w:t>
      </w:r>
      <w:r>
        <w:rPr>
          <w:color w:val="000000"/>
          <w:kern w:val="0"/>
          <w:szCs w:val="21"/>
        </w:rPr>
        <w:t>。</w:t>
      </w:r>
    </w:p>
    <w:p w:rsidR="001F164A" w:rsidRDefault="00FF52A8">
      <w:pPr>
        <w:pStyle w:val="FC"/>
        <w:spacing w:beforeLines="0" w:afterLines="0" w:line="360" w:lineRule="auto"/>
        <w:ind w:firstLineChars="200" w:firstLine="420"/>
        <w:rPr>
          <w:color w:val="000000"/>
          <w:kern w:val="0"/>
          <w:szCs w:val="21"/>
        </w:rPr>
      </w:pPr>
      <w:r>
        <w:rPr>
          <w:rFonts w:hint="eastAsia"/>
          <w:color w:val="000000"/>
          <w:kern w:val="0"/>
          <w:szCs w:val="21"/>
        </w:rPr>
        <w:t>2）</w:t>
      </w:r>
      <w:r>
        <w:rPr>
          <w:color w:val="000000"/>
          <w:kern w:val="0"/>
          <w:szCs w:val="21"/>
        </w:rPr>
        <w:t>提供每年不低于两次的定期巡检服务，就本次招标软件运行状况及用户使用过程中出现的问题及时进行技术交流和解决。</w:t>
      </w:r>
    </w:p>
    <w:p w:rsidR="001F164A" w:rsidRDefault="00FF52A8">
      <w:pPr>
        <w:pStyle w:val="30"/>
        <w:spacing w:line="360" w:lineRule="auto"/>
        <w:rPr>
          <w:rFonts w:ascii="宋体" w:hAnsi="宋体" w:cs="宋体"/>
          <w:b/>
          <w:bCs/>
          <w:color w:val="000000"/>
          <w:szCs w:val="21"/>
        </w:rPr>
      </w:pPr>
      <w:r>
        <w:rPr>
          <w:rFonts w:ascii="宋体" w:hAnsi="宋体" w:cs="宋体" w:hint="eastAsia"/>
          <w:b/>
          <w:bCs/>
          <w:color w:val="000000"/>
          <w:szCs w:val="21"/>
        </w:rPr>
        <w:t>10.技术培训</w:t>
      </w:r>
    </w:p>
    <w:p w:rsidR="001F164A" w:rsidRDefault="00FF52A8">
      <w:pPr>
        <w:spacing w:line="360" w:lineRule="auto"/>
        <w:ind w:firstLineChars="200" w:firstLine="422"/>
        <w:rPr>
          <w:rFonts w:ascii="宋体" w:hAnsi="宋体" w:cs="宋体"/>
          <w:b/>
          <w:color w:val="000000"/>
          <w:szCs w:val="21"/>
        </w:rPr>
      </w:pPr>
      <w:r>
        <w:rPr>
          <w:rFonts w:ascii="宋体" w:hAnsi="宋体" w:cs="宋体" w:hint="eastAsia"/>
          <w:b/>
          <w:color w:val="000000"/>
          <w:szCs w:val="21"/>
        </w:rPr>
        <w:t>10.1培训内容</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针对不同对象按实际情况进行不同的培训：IT系统管理员及系统管理员培训至少一周，关键用户培训半天（至少一次），最终用户培训半天（至少三次）。</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IT系统管理员及系统管理员培训内容：生产经营管理系统软件安装、生产经营管理系统日常维护（生产</w:t>
      </w:r>
      <w:r>
        <w:rPr>
          <w:rFonts w:ascii="宋体" w:hAnsi="宋体" w:cs="宋体" w:hint="eastAsia"/>
          <w:color w:val="000000"/>
          <w:szCs w:val="21"/>
        </w:rPr>
        <w:lastRenderedPageBreak/>
        <w:t>经营管理系统、数据的备份及恢复、数据集成的操作方法）、生产经营管理系统的使用方法等。</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关键用户最终用户培训内容：生产经营系统的业务流程及操作流程、设备终端的安装及使用方法、设备终端的业务流程及操作流程、系统常见故障的排除（例如网络故障、设备故障）方法等。</w:t>
      </w:r>
    </w:p>
    <w:p w:rsidR="001F164A" w:rsidRDefault="00FF52A8">
      <w:pPr>
        <w:pStyle w:val="af3"/>
        <w:shd w:val="clear" w:color="auto" w:fill="FFFFFF"/>
        <w:spacing w:before="0" w:beforeAutospacing="0" w:after="0" w:afterAutospacing="0" w:line="360" w:lineRule="auto"/>
        <w:rPr>
          <w:rFonts w:cs="宋体"/>
          <w:b/>
          <w:bCs/>
          <w:color w:val="000000"/>
          <w:sz w:val="21"/>
          <w:szCs w:val="21"/>
          <w:shd w:val="clear" w:color="auto" w:fill="FFFFFF"/>
        </w:rPr>
      </w:pPr>
      <w:r>
        <w:rPr>
          <w:rFonts w:cs="宋体" w:hint="eastAsia"/>
          <w:b/>
          <w:bCs/>
          <w:color w:val="000000"/>
          <w:sz w:val="21"/>
          <w:szCs w:val="21"/>
          <w:shd w:val="clear" w:color="auto" w:fill="FFFFFF"/>
        </w:rPr>
        <w:t>11.产权申明</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（1）成交供应商提供的软件产品必须为正版软件，或拥有自主知识产权的软件，不会引起版权纠纷；</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（2）本项目产品需求范围内的开发程序、文件源代码（中间件、系统软件除外）的所有权和知识产权归采购人与成交供应商共同所有；</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（3）本项目服务期间通过政府相关部门采集、汇集以及交换、数据挖掘和二次开发等所得数据资产，其产权属于采购人，数据资产的管理和使用必须遵守采购人规定。</w:t>
      </w:r>
    </w:p>
    <w:p w:rsidR="001F164A" w:rsidRDefault="00FF52A8">
      <w:pPr>
        <w:pStyle w:val="af3"/>
        <w:shd w:val="clear" w:color="auto" w:fill="FFFFFF"/>
        <w:spacing w:before="0" w:beforeAutospacing="0" w:after="0" w:afterAutospacing="0" w:line="360" w:lineRule="auto"/>
        <w:rPr>
          <w:rFonts w:cs="宋体"/>
          <w:b/>
          <w:bCs/>
          <w:color w:val="000000"/>
          <w:sz w:val="21"/>
          <w:szCs w:val="21"/>
          <w:shd w:val="clear" w:color="auto" w:fill="FFFFFF"/>
        </w:rPr>
      </w:pPr>
      <w:r>
        <w:rPr>
          <w:rFonts w:cs="宋体" w:hint="eastAsia"/>
          <w:b/>
          <w:bCs/>
          <w:color w:val="000000"/>
          <w:sz w:val="21"/>
          <w:szCs w:val="21"/>
          <w:shd w:val="clear" w:color="auto" w:fill="FFFFFF"/>
        </w:rPr>
        <w:t>12.安全与保密</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（1）系统建设完成后</w:t>
      </w:r>
      <w:proofErr w:type="gramStart"/>
      <w:r>
        <w:rPr>
          <w:rFonts w:ascii="宋体" w:hAnsi="宋体" w:cs="宋体" w:hint="eastAsia"/>
          <w:color w:val="000000"/>
          <w:szCs w:val="21"/>
        </w:rPr>
        <w:t>需部署</w:t>
      </w:r>
      <w:proofErr w:type="gramEnd"/>
      <w:r>
        <w:rPr>
          <w:rFonts w:ascii="宋体" w:hAnsi="宋体" w:cs="宋体" w:hint="eastAsia"/>
          <w:color w:val="000000"/>
          <w:szCs w:val="21"/>
        </w:rPr>
        <w:t>在甲方所指定的服务器上，成交供应商提供的软件应符合相关要求并能保障系统平台信息安全。</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（2）成交供应商提供的软件系统、中间</w:t>
      </w:r>
      <w:proofErr w:type="gramStart"/>
      <w:r>
        <w:rPr>
          <w:rFonts w:ascii="宋体" w:hAnsi="宋体" w:cs="宋体" w:hint="eastAsia"/>
          <w:color w:val="000000"/>
          <w:szCs w:val="21"/>
        </w:rPr>
        <w:t>件软件</w:t>
      </w:r>
      <w:proofErr w:type="gramEnd"/>
      <w:r>
        <w:rPr>
          <w:rFonts w:ascii="宋体" w:hAnsi="宋体" w:cs="宋体" w:hint="eastAsia"/>
          <w:color w:val="000000"/>
          <w:szCs w:val="21"/>
        </w:rPr>
        <w:t>均应该完全解决可能出现的相关安全问题，不允许通过设置“后门”实现服务。对可能出现的安全问题需提出详细的解决方案和具体的措施。</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（3）系统平台开发过程中</w:t>
      </w:r>
      <w:proofErr w:type="gramStart"/>
      <w:r>
        <w:rPr>
          <w:rFonts w:ascii="宋体" w:hAnsi="宋体" w:cs="宋体" w:hint="eastAsia"/>
          <w:color w:val="000000"/>
          <w:szCs w:val="21"/>
        </w:rPr>
        <w:t>至成交</w:t>
      </w:r>
      <w:proofErr w:type="gramEnd"/>
      <w:r>
        <w:rPr>
          <w:rFonts w:ascii="宋体" w:hAnsi="宋体" w:cs="宋体" w:hint="eastAsia"/>
          <w:color w:val="000000"/>
          <w:szCs w:val="21"/>
        </w:rPr>
        <w:t>供应商正式向采购人交付系统文档资料时止，成交供应商必须采取措施对本项目开发过程中的数据、源代码、技术文档等资料保密，否则，由于成交供应商过错导致的上述资料泄密的，成交供应商必须承担一切责任。完成开发后，双方均有责任对本项目的技术保密承担责任。</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（4）成交供应商无条件接受采购人的保密约定，并承担相应的泄密责任。</w:t>
      </w:r>
    </w:p>
    <w:p w:rsidR="001F164A" w:rsidRDefault="00FF52A8">
      <w:pPr>
        <w:pStyle w:val="af3"/>
        <w:shd w:val="clear" w:color="auto" w:fill="FFFFFF"/>
        <w:spacing w:before="0" w:beforeAutospacing="0" w:after="0" w:afterAutospacing="0" w:line="360" w:lineRule="auto"/>
        <w:rPr>
          <w:rFonts w:cs="宋体"/>
          <w:b/>
          <w:bCs/>
          <w:color w:val="000000"/>
          <w:sz w:val="21"/>
          <w:szCs w:val="21"/>
          <w:shd w:val="clear" w:color="auto" w:fill="FFFFFF"/>
        </w:rPr>
      </w:pPr>
      <w:r>
        <w:rPr>
          <w:rFonts w:cs="宋体" w:hint="eastAsia"/>
          <w:b/>
          <w:bCs/>
          <w:color w:val="000000"/>
          <w:sz w:val="21"/>
          <w:szCs w:val="21"/>
          <w:shd w:val="clear" w:color="auto" w:fill="FFFFFF"/>
        </w:rPr>
        <w:t>13.其他</w:t>
      </w:r>
    </w:p>
    <w:p w:rsidR="001F164A" w:rsidRDefault="00FF52A8">
      <w:pPr>
        <w:pStyle w:val="aff3"/>
        <w:ind w:firstLine="420"/>
        <w:rPr>
          <w:rFonts w:cs="宋体"/>
          <w:color w:val="000000"/>
          <w:sz w:val="21"/>
          <w:szCs w:val="21"/>
        </w:rPr>
      </w:pPr>
      <w:r>
        <w:rPr>
          <w:rFonts w:cs="宋体" w:hint="eastAsia"/>
          <w:color w:val="000000"/>
          <w:sz w:val="21"/>
          <w:szCs w:val="21"/>
        </w:rPr>
        <w:t>（1）成交供应商应提供技术服务时所需的技术资料，成交供应商有责任在保证安全和质量的前提下提供技术服务，包括技术咨询等；</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（2）所有开发的应用软件未经采购人书面许可，所有版本中不得使用软件加密、硬件加密措施或软硬复合加密等措施，不得设定软件运行时间限制；</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（3）未经采购人许可，成交供应商不得将本项目的数据文件、管理文档等有关资料提供给第三方；</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4）项目实施过程中，成交供应商必须采用正版系统软件和开发工具软件，如因版权问题导致实施计划延误，或受到来自第三方关于侵犯专利权、“应用软件”设计权及其他知识产权的法律指控时，成交供应商须承担由此而引起的一切责任和费用；</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（5）成交供应商必须提供各个开发阶段的全套设计文档、源代码及使用手册。</w:t>
      </w:r>
    </w:p>
    <w:p w:rsidR="001F164A" w:rsidRDefault="00FF52A8">
      <w:pPr>
        <w:spacing w:line="360" w:lineRule="auto"/>
        <w:ind w:firstLine="420"/>
        <w:rPr>
          <w:rFonts w:ascii="宋体" w:hAnsi="宋体" w:cs="宋体"/>
          <w:color w:val="000000"/>
          <w:szCs w:val="21"/>
        </w:rPr>
      </w:pPr>
      <w:r>
        <w:rPr>
          <w:rFonts w:ascii="宋体" w:hAnsi="宋体" w:cs="宋体" w:hint="eastAsia"/>
          <w:color w:val="000000"/>
          <w:szCs w:val="21"/>
        </w:rPr>
        <w:t>（6）本系统中产生的所有交易资金，包括但不限于售票票款，均需直接转入甲方资金账户。</w:t>
      </w:r>
    </w:p>
    <w:p w:rsidR="001F164A" w:rsidRDefault="00FF52A8">
      <w:pPr>
        <w:spacing w:line="360" w:lineRule="auto"/>
        <w:rPr>
          <w:rFonts w:ascii="宋体" w:hAnsi="宋体" w:cs="宋体"/>
          <w:b/>
          <w:bCs/>
          <w:color w:val="000000"/>
          <w:szCs w:val="21"/>
        </w:rPr>
      </w:pPr>
      <w:r>
        <w:rPr>
          <w:rFonts w:ascii="宋体" w:hAnsi="宋体" w:cs="宋体" w:hint="eastAsia"/>
          <w:b/>
          <w:bCs/>
          <w:color w:val="000000"/>
          <w:szCs w:val="21"/>
        </w:rPr>
        <w:t>14.违约责任</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（1）因成交供应商原因造成采购合同无法按时签订的，视为成交供应商违约，对采购人造成的损失的，成交供应商还需另行支付相应的赔偿。</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（2）在签订采购合同之后，有下列情形之一的，将视为成交供应商违约，采购人有权从履约保证金中取得补偿（如有提交履约保证金的），并可进一步提出追索和索赔：</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1）成交供应商提供的产品实际情况与响应文件响应不符，或未按合同规定的质量要求交货的，采购人</w:t>
      </w:r>
      <w:r>
        <w:rPr>
          <w:rFonts w:ascii="宋体" w:hAnsi="宋体" w:cs="宋体" w:hint="eastAsia"/>
          <w:color w:val="000000"/>
          <w:szCs w:val="21"/>
        </w:rPr>
        <w:lastRenderedPageBreak/>
        <w:t>有权拒收，由此造成的直接损失和间接损失</w:t>
      </w:r>
      <w:proofErr w:type="gramStart"/>
      <w:r>
        <w:rPr>
          <w:rFonts w:ascii="宋体" w:hAnsi="宋体" w:cs="宋体" w:hint="eastAsia"/>
          <w:color w:val="000000"/>
          <w:szCs w:val="21"/>
        </w:rPr>
        <w:t>由成交</w:t>
      </w:r>
      <w:proofErr w:type="gramEnd"/>
      <w:r>
        <w:rPr>
          <w:rFonts w:ascii="宋体" w:hAnsi="宋体" w:cs="宋体" w:hint="eastAsia"/>
          <w:color w:val="000000"/>
          <w:szCs w:val="21"/>
        </w:rPr>
        <w:t>供应商赔偿；</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2）成交供应商逾期交付（包括采购人提出更改、成交供应商承诺，但未在承诺的工期内完成等）的，每逾期一天，按合同价格的千分之五偿付违约金；</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3）成交供应</w:t>
      </w:r>
      <w:proofErr w:type="gramStart"/>
      <w:r>
        <w:rPr>
          <w:rFonts w:ascii="宋体" w:hAnsi="宋体" w:cs="宋体" w:hint="eastAsia"/>
          <w:color w:val="000000"/>
          <w:szCs w:val="21"/>
        </w:rPr>
        <w:t>商未能</w:t>
      </w:r>
      <w:proofErr w:type="gramEnd"/>
      <w:r>
        <w:rPr>
          <w:rFonts w:ascii="宋体" w:hAnsi="宋体" w:cs="宋体" w:hint="eastAsia"/>
          <w:color w:val="000000"/>
          <w:szCs w:val="21"/>
        </w:rPr>
        <w:t>按合同规定履行其义务的；</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4）当系统发生故障时，成交供应商未在30分钟内响应的，每发现一次按合同价格的千分之三偿付违约金，未在6小时内解决故障的，每发现一次按合同价格的千分之五偿付违约金，累计满5次的，采购人有权单方解除合同，并可进一步提出追索和索赔；</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5）在</w:t>
      </w:r>
      <w:proofErr w:type="gramStart"/>
      <w:r>
        <w:rPr>
          <w:rFonts w:ascii="宋体" w:hAnsi="宋体" w:cs="宋体" w:hint="eastAsia"/>
          <w:color w:val="000000"/>
          <w:szCs w:val="21"/>
        </w:rPr>
        <w:t>签定</w:t>
      </w:r>
      <w:proofErr w:type="gramEnd"/>
      <w:r>
        <w:rPr>
          <w:rFonts w:ascii="宋体" w:hAnsi="宋体" w:cs="宋体" w:hint="eastAsia"/>
          <w:color w:val="000000"/>
          <w:szCs w:val="21"/>
        </w:rPr>
        <w:t>采购合同之后，成交供应商要求解除合同的；</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6）在明确违约责任后，成交供应商应在接到书面通知书起七天内支付违约金、赔偿金等。</w:t>
      </w:r>
    </w:p>
    <w:p w:rsidR="001F164A" w:rsidRDefault="00FF52A8">
      <w:pPr>
        <w:pStyle w:val="af3"/>
        <w:shd w:val="clear" w:color="auto" w:fill="FFFFFF"/>
        <w:spacing w:before="0" w:beforeAutospacing="0" w:after="0" w:afterAutospacing="0" w:line="360" w:lineRule="auto"/>
        <w:ind w:firstLineChars="200" w:firstLine="420"/>
        <w:rPr>
          <w:rFonts w:cs="宋体"/>
          <w:b/>
          <w:color w:val="000000"/>
          <w:kern w:val="2"/>
        </w:rPr>
      </w:pPr>
      <w:r>
        <w:rPr>
          <w:rFonts w:cs="宋体" w:hint="eastAsia"/>
          <w:color w:val="000000"/>
          <w:kern w:val="2"/>
          <w:sz w:val="21"/>
          <w:szCs w:val="21"/>
        </w:rPr>
        <w:t>7）本</w:t>
      </w:r>
      <w:r>
        <w:rPr>
          <w:rFonts w:cs="宋体"/>
          <w:color w:val="000000"/>
          <w:kern w:val="2"/>
          <w:sz w:val="21"/>
          <w:szCs w:val="21"/>
        </w:rPr>
        <w:t>比选</w:t>
      </w:r>
      <w:r>
        <w:rPr>
          <w:rFonts w:cs="宋体" w:hint="eastAsia"/>
          <w:color w:val="000000"/>
          <w:kern w:val="2"/>
          <w:sz w:val="21"/>
          <w:szCs w:val="21"/>
        </w:rPr>
        <w:t>文件未明确的其它约定事项或条款，待采购人与成交供应商签订合同时，由双方协商订立。</w:t>
      </w:r>
    </w:p>
    <w:p w:rsidR="001F164A" w:rsidRDefault="001F164A">
      <w:pPr>
        <w:pStyle w:val="af3"/>
        <w:shd w:val="clear" w:color="auto" w:fill="FFFFFF"/>
        <w:spacing w:before="75" w:beforeAutospacing="0" w:after="75" w:afterAutospacing="0" w:line="360" w:lineRule="auto"/>
        <w:rPr>
          <w:rFonts w:cs="宋体"/>
          <w:b/>
          <w:color w:val="000000"/>
          <w:kern w:val="2"/>
        </w:rPr>
      </w:pPr>
    </w:p>
    <w:p w:rsidR="001F164A" w:rsidRDefault="00FF52A8">
      <w:pPr>
        <w:spacing w:line="360" w:lineRule="auto"/>
        <w:jc w:val="center"/>
        <w:rPr>
          <w:rStyle w:val="1Char"/>
          <w:rFonts w:ascii="宋体" w:hAnsi="宋体" w:cs="宋体"/>
          <w:color w:val="000000"/>
        </w:rPr>
      </w:pPr>
      <w:bookmarkStart w:id="623" w:name="_Toc1844"/>
      <w:bookmarkStart w:id="624" w:name="_Toc4712"/>
      <w:bookmarkStart w:id="625" w:name="_Toc21353"/>
      <w:bookmarkStart w:id="626" w:name="_Toc21363"/>
      <w:bookmarkStart w:id="627" w:name="_Toc15525"/>
      <w:bookmarkStart w:id="628" w:name="_Toc24557"/>
      <w:bookmarkStart w:id="629" w:name="_Toc8854"/>
      <w:bookmarkStart w:id="630" w:name="_Toc9052"/>
      <w:r>
        <w:rPr>
          <w:rFonts w:ascii="宋体" w:hAnsi="宋体" w:cs="宋体" w:hint="eastAsia"/>
          <w:color w:val="000000"/>
        </w:rPr>
        <w:br w:type="page"/>
      </w:r>
      <w:bookmarkStart w:id="631" w:name="_Toc18700_WPSOffice_Level1"/>
      <w:bookmarkStart w:id="632" w:name="_Toc8675"/>
      <w:bookmarkStart w:id="633" w:name="_Toc16193"/>
      <w:r>
        <w:rPr>
          <w:rStyle w:val="1Char"/>
          <w:rFonts w:ascii="宋体" w:hAnsi="宋体" w:cs="宋体" w:hint="eastAsia"/>
          <w:color w:val="000000"/>
        </w:rPr>
        <w:lastRenderedPageBreak/>
        <w:t>第四章  政府采购合同</w:t>
      </w:r>
      <w:bookmarkEnd w:id="227"/>
      <w:bookmarkEnd w:id="228"/>
      <w:bookmarkEnd w:id="623"/>
      <w:bookmarkEnd w:id="624"/>
      <w:bookmarkEnd w:id="625"/>
      <w:bookmarkEnd w:id="626"/>
      <w:bookmarkEnd w:id="627"/>
      <w:bookmarkEnd w:id="628"/>
      <w:bookmarkEnd w:id="629"/>
      <w:bookmarkEnd w:id="630"/>
      <w:bookmarkEnd w:id="631"/>
      <w:bookmarkEnd w:id="632"/>
      <w:bookmarkEnd w:id="633"/>
    </w:p>
    <w:p w:rsidR="001F164A" w:rsidRDefault="00FF52A8">
      <w:pPr>
        <w:pStyle w:val="Default"/>
        <w:spacing w:line="360" w:lineRule="auto"/>
        <w:jc w:val="center"/>
        <w:outlineLvl w:val="0"/>
        <w:rPr>
          <w:rFonts w:hAnsi="宋体" w:cs="宋体"/>
          <w:b/>
          <w:sz w:val="32"/>
          <w:szCs w:val="32"/>
        </w:rPr>
      </w:pPr>
      <w:bookmarkStart w:id="634" w:name="_Toc10229_WPSOffice_Level1"/>
      <w:bookmarkStart w:id="635" w:name="_Toc13289"/>
      <w:bookmarkStart w:id="636" w:name="_Toc17728"/>
      <w:bookmarkStart w:id="637" w:name="_Toc29554"/>
      <w:bookmarkStart w:id="638" w:name="_Toc16093"/>
      <w:bookmarkStart w:id="639" w:name="_Toc12578"/>
      <w:bookmarkStart w:id="640" w:name="_Toc438652309"/>
      <w:bookmarkStart w:id="641" w:name="_Toc20625"/>
      <w:bookmarkStart w:id="642" w:name="_Toc10373"/>
      <w:bookmarkStart w:id="643" w:name="_Toc681"/>
      <w:bookmarkStart w:id="644" w:name="_Toc737"/>
      <w:bookmarkStart w:id="645" w:name="_Toc22989"/>
      <w:bookmarkStart w:id="646" w:name="_Toc8078"/>
      <w:r>
        <w:rPr>
          <w:rFonts w:hAnsi="宋体" w:cs="宋体" w:hint="eastAsia"/>
          <w:b/>
          <w:sz w:val="32"/>
          <w:szCs w:val="32"/>
        </w:rPr>
        <w:t>（参考文本）</w:t>
      </w:r>
    </w:p>
    <w:p w:rsidR="001F164A" w:rsidRDefault="00FF52A8">
      <w:pPr>
        <w:pStyle w:val="af3"/>
        <w:shd w:val="clear" w:color="auto" w:fill="FFFFFF"/>
        <w:spacing w:before="0" w:beforeAutospacing="0" w:after="0" w:afterAutospacing="0" w:line="360" w:lineRule="auto"/>
        <w:rPr>
          <w:rFonts w:cs="宋体"/>
          <w:color w:val="000000"/>
          <w:sz w:val="19"/>
          <w:szCs w:val="19"/>
        </w:rPr>
      </w:pPr>
      <w:r>
        <w:rPr>
          <w:rStyle w:val="af4"/>
          <w:rFonts w:ascii="宋体" w:hAnsi="宋体" w:cs="宋体" w:hint="eastAsia"/>
          <w:color w:val="000000"/>
          <w:shd w:val="clear" w:color="auto" w:fill="FFFFFF"/>
        </w:rPr>
        <w:t>1.签订合同应遵守《中华人民共和国政府采购法》、《中华人民共和国</w:t>
      </w:r>
      <w:r>
        <w:rPr>
          <w:rStyle w:val="af4"/>
          <w:rFonts w:cs="宋体" w:hint="eastAsia"/>
          <w:color w:val="000000"/>
          <w:shd w:val="clear" w:color="auto" w:fill="FFFFFF"/>
        </w:rPr>
        <w:t>民法典</w:t>
      </w:r>
      <w:r>
        <w:rPr>
          <w:rStyle w:val="af4"/>
          <w:rFonts w:ascii="宋体" w:hAnsi="宋体"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rPr>
          <w:rFonts w:cs="宋体"/>
          <w:color w:val="000000"/>
          <w:sz w:val="19"/>
          <w:szCs w:val="19"/>
        </w:rPr>
      </w:pPr>
      <w:r>
        <w:rPr>
          <w:rStyle w:val="af4"/>
          <w:rFonts w:ascii="宋体" w:hAnsi="宋体" w:cs="宋体" w:hint="eastAsia"/>
          <w:color w:val="000000"/>
          <w:shd w:val="clear" w:color="auto" w:fill="FFFFFF"/>
        </w:rPr>
        <w:t>2.签订合同时，采购人与成交供应商应结合</w:t>
      </w:r>
      <w:r>
        <w:rPr>
          <w:rStyle w:val="af4"/>
          <w:rFonts w:ascii="宋体" w:hAnsi="宋体" w:cs="宋体"/>
          <w:color w:val="000000"/>
          <w:shd w:val="clear" w:color="auto" w:fill="FFFFFF"/>
        </w:rPr>
        <w:t>比选</w:t>
      </w:r>
      <w:r>
        <w:rPr>
          <w:rStyle w:val="af4"/>
          <w:rFonts w:ascii="宋体" w:hAnsi="宋体" w:cs="宋体" w:hint="eastAsia"/>
          <w:color w:val="000000"/>
          <w:shd w:val="clear" w:color="auto" w:fill="FFFFFF"/>
        </w:rPr>
        <w:t>文件第三章规定填列相应内容。如果双方使用</w:t>
      </w:r>
      <w:r>
        <w:rPr>
          <w:rStyle w:val="af4"/>
          <w:rFonts w:ascii="宋体" w:hAnsi="宋体" w:cs="宋体"/>
          <w:color w:val="000000"/>
          <w:shd w:val="clear" w:color="auto" w:fill="FFFFFF"/>
        </w:rPr>
        <w:t>比选</w:t>
      </w:r>
      <w:r>
        <w:rPr>
          <w:rStyle w:val="af4"/>
          <w:rFonts w:ascii="宋体" w:hAnsi="宋体" w:cs="宋体" w:hint="eastAsia"/>
          <w:color w:val="000000"/>
          <w:shd w:val="clear" w:color="auto" w:fill="FFFFFF"/>
        </w:rPr>
        <w:t>文件第三章已有规定的条款及格式，双方均不得对规定进行变更或调整；</w:t>
      </w:r>
      <w:r>
        <w:rPr>
          <w:rStyle w:val="af4"/>
          <w:rFonts w:ascii="宋体" w:hAnsi="宋体" w:cs="宋体"/>
          <w:color w:val="000000"/>
          <w:shd w:val="clear" w:color="auto" w:fill="FFFFFF"/>
        </w:rPr>
        <w:t>比选</w:t>
      </w:r>
      <w:r>
        <w:rPr>
          <w:rStyle w:val="af4"/>
          <w:rFonts w:ascii="宋体" w:hAnsi="宋体" w:cs="宋体" w:hint="eastAsia"/>
          <w:color w:val="000000"/>
          <w:shd w:val="clear" w:color="auto" w:fill="FFFFFF"/>
        </w:rPr>
        <w:t>文件第三章未作规定的条款及格式，双方可通过友好协商进行约定。</w:t>
      </w:r>
    </w:p>
    <w:p w:rsidR="001F164A" w:rsidRDefault="00FF52A8">
      <w:pPr>
        <w:pStyle w:val="af3"/>
        <w:shd w:val="clear" w:color="auto" w:fill="FFFFFF"/>
        <w:spacing w:before="0" w:beforeAutospacing="0" w:after="0" w:afterAutospacing="0" w:line="360" w:lineRule="auto"/>
        <w:rPr>
          <w:rFonts w:cs="宋体"/>
          <w:color w:val="000000"/>
          <w:sz w:val="19"/>
          <w:szCs w:val="19"/>
        </w:rPr>
      </w:pPr>
      <w:r>
        <w:rPr>
          <w:rStyle w:val="af4"/>
          <w:rFonts w:ascii="宋体" w:hAnsi="宋体" w:cs="宋体" w:hint="eastAsia"/>
          <w:color w:val="000000"/>
          <w:shd w:val="clear" w:color="auto" w:fill="FFFFFF"/>
        </w:rPr>
        <w:t>3.本章节所附的合同主要条款及格式为参考文本，如果因为项目实际特点不能适用，则可由甲乙双方在合同签订阶段可通过友好协商进行约定。</w:t>
      </w:r>
    </w:p>
    <w:p w:rsidR="001F164A" w:rsidRDefault="00FF52A8">
      <w:pPr>
        <w:pStyle w:val="af3"/>
        <w:shd w:val="clear" w:color="auto" w:fill="FFFFFF"/>
        <w:spacing w:before="0" w:beforeAutospacing="0" w:after="0" w:afterAutospacing="0" w:line="360" w:lineRule="auto"/>
        <w:rPr>
          <w:rFonts w:cs="宋体"/>
          <w:color w:val="000000"/>
          <w:sz w:val="19"/>
          <w:szCs w:val="19"/>
        </w:rPr>
      </w:pPr>
      <w:r>
        <w:rPr>
          <w:rFonts w:cs="宋体" w:hint="eastAsia"/>
          <w:color w:val="000000"/>
          <w:shd w:val="clear" w:color="auto" w:fill="FFFFFF"/>
        </w:rPr>
        <w:t>甲方：</w:t>
      </w:r>
      <w:r>
        <w:rPr>
          <w:rFonts w:cs="宋体" w:hint="eastAsia"/>
          <w:color w:val="000000"/>
          <w:u w:val="single"/>
          <w:shd w:val="clear" w:color="auto" w:fill="FFFFFF"/>
        </w:rPr>
        <w:t>（采购人全称）</w:t>
      </w:r>
    </w:p>
    <w:p w:rsidR="001F164A" w:rsidRDefault="00FF52A8">
      <w:pPr>
        <w:pStyle w:val="af3"/>
        <w:shd w:val="clear" w:color="auto" w:fill="FFFFFF"/>
        <w:spacing w:before="0" w:beforeAutospacing="0" w:after="0" w:afterAutospacing="0" w:line="360" w:lineRule="auto"/>
        <w:rPr>
          <w:rFonts w:cs="宋体"/>
          <w:color w:val="000000"/>
          <w:sz w:val="19"/>
          <w:szCs w:val="19"/>
        </w:rPr>
      </w:pPr>
      <w:r>
        <w:rPr>
          <w:rFonts w:cs="宋体" w:hint="eastAsia"/>
          <w:color w:val="000000"/>
          <w:shd w:val="clear" w:color="auto" w:fill="FFFFFF"/>
        </w:rPr>
        <w:t>乙方：</w:t>
      </w:r>
      <w:r>
        <w:rPr>
          <w:rFonts w:cs="宋体" w:hint="eastAsia"/>
          <w:color w:val="000000"/>
          <w:u w:val="single"/>
          <w:shd w:val="clear" w:color="auto" w:fill="FFFFFF"/>
        </w:rPr>
        <w:t>（成交供应商全称）</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根据项目编号为</w:t>
      </w:r>
      <w:r>
        <w:rPr>
          <w:rFonts w:cs="宋体" w:hint="eastAsia"/>
          <w:color w:val="000000"/>
          <w:u w:val="single"/>
          <w:shd w:val="clear" w:color="auto" w:fill="FFFFFF"/>
        </w:rPr>
        <w:t>            </w:t>
      </w:r>
      <w:r>
        <w:rPr>
          <w:rFonts w:cs="宋体" w:hint="eastAsia"/>
          <w:color w:val="000000"/>
          <w:shd w:val="clear" w:color="auto" w:fill="FFFFFF"/>
        </w:rPr>
        <w:t>的</w:t>
      </w:r>
      <w:r>
        <w:rPr>
          <w:rFonts w:cs="宋体" w:hint="eastAsia"/>
          <w:color w:val="000000"/>
          <w:u w:val="single"/>
          <w:shd w:val="clear" w:color="auto" w:fill="FFFFFF"/>
        </w:rPr>
        <w:t>（填写“项目名称”）</w:t>
      </w:r>
      <w:r>
        <w:rPr>
          <w:rFonts w:cs="宋体" w:hint="eastAsia"/>
          <w:color w:val="000000"/>
          <w:shd w:val="clear" w:color="auto" w:fill="FFFFFF"/>
        </w:rPr>
        <w:t>项目（以下简称：“本项目”）的谈判结果，乙方为成交供应商。现经甲乙双方友好协商，就以下事项达成一致并签订本合同：</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1、下列合同文件是构成本合同不可分割的部分：</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1.1合同条款；</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1.2</w:t>
      </w:r>
      <w:r>
        <w:rPr>
          <w:rFonts w:cs="宋体"/>
          <w:color w:val="000000"/>
          <w:shd w:val="clear" w:color="auto" w:fill="FFFFFF"/>
        </w:rPr>
        <w:t>比选</w:t>
      </w:r>
      <w:r>
        <w:rPr>
          <w:rFonts w:cs="宋体" w:hint="eastAsia"/>
          <w:color w:val="000000"/>
          <w:shd w:val="clear" w:color="auto" w:fill="FFFFFF"/>
        </w:rPr>
        <w:t>文件、乙方的响应文件；</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1.3其他文件或材料：□无。□</w:t>
      </w:r>
      <w:r>
        <w:rPr>
          <w:rFonts w:cs="宋体" w:hint="eastAsia"/>
          <w:color w:val="000000"/>
          <w:u w:val="single"/>
          <w:shd w:val="clear" w:color="auto" w:fill="FFFFFF"/>
        </w:rPr>
        <w:t>（根据实际情况填写需要增加的内容）</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2、合同标的</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u w:val="single"/>
          <w:shd w:val="clear" w:color="auto" w:fill="FFFFFF"/>
        </w:rPr>
        <w:t>（根据实际情况填写，可以是表格或文字描述）</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3、合同总金额</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3.1合同总金额为人民币大写：</w:t>
      </w:r>
      <w:r>
        <w:rPr>
          <w:rFonts w:cs="宋体" w:hint="eastAsia"/>
          <w:color w:val="000000"/>
          <w:u w:val="single"/>
          <w:shd w:val="clear" w:color="auto" w:fill="FFFFFF"/>
        </w:rPr>
        <w:t>              </w:t>
      </w:r>
      <w:r>
        <w:rPr>
          <w:rFonts w:cs="宋体" w:hint="eastAsia"/>
          <w:color w:val="000000"/>
          <w:shd w:val="clear" w:color="auto" w:fill="FFFFFF"/>
        </w:rPr>
        <w:t>元（￥</w:t>
      </w:r>
      <w:r>
        <w:rPr>
          <w:rFonts w:cs="宋体" w:hint="eastAsia"/>
          <w:color w:val="000000"/>
          <w:u w:val="single"/>
          <w:shd w:val="clear" w:color="auto" w:fill="FFFFFF"/>
        </w:rPr>
        <w:t>              </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4、合同标的交付时间、地点和条件</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4.1交付时间：</w:t>
      </w:r>
      <w:r>
        <w:rPr>
          <w:rFonts w:cs="宋体" w:hint="eastAsia"/>
          <w:color w:val="000000"/>
          <w:u w:val="single"/>
          <w:shd w:val="clear" w:color="auto" w:fill="FFFFFF"/>
        </w:rPr>
        <w:t>                     </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4.2交付地点：</w:t>
      </w:r>
      <w:r>
        <w:rPr>
          <w:rFonts w:cs="宋体" w:hint="eastAsia"/>
          <w:color w:val="000000"/>
          <w:u w:val="single"/>
          <w:shd w:val="clear" w:color="auto" w:fill="FFFFFF"/>
        </w:rPr>
        <w:t>                     </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4.3交付条件：</w:t>
      </w:r>
      <w:r>
        <w:rPr>
          <w:rFonts w:cs="宋体" w:hint="eastAsia"/>
          <w:color w:val="000000"/>
          <w:u w:val="single"/>
          <w:shd w:val="clear" w:color="auto" w:fill="FFFFFF"/>
        </w:rPr>
        <w:t>                     </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5、合同标的应符合</w:t>
      </w:r>
      <w:r>
        <w:rPr>
          <w:rFonts w:cs="宋体"/>
          <w:color w:val="000000"/>
          <w:shd w:val="clear" w:color="auto" w:fill="FFFFFF"/>
        </w:rPr>
        <w:t>比选</w:t>
      </w:r>
      <w:r>
        <w:rPr>
          <w:rFonts w:cs="宋体" w:hint="eastAsia"/>
          <w:color w:val="000000"/>
          <w:shd w:val="clear" w:color="auto" w:fill="FFFFFF"/>
        </w:rPr>
        <w:t>文件、乙方响应文件的规定或约定，具体如下：</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u w:val="single"/>
          <w:shd w:val="clear" w:color="auto" w:fill="FFFFFF"/>
        </w:rPr>
        <w:t>（根据实际情况填写，可以是表格或文字描述）</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6、验收</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6.1验收应按照</w:t>
      </w:r>
      <w:r>
        <w:rPr>
          <w:rFonts w:cs="宋体"/>
          <w:color w:val="000000"/>
          <w:shd w:val="clear" w:color="auto" w:fill="FFFFFF"/>
        </w:rPr>
        <w:t>比选</w:t>
      </w:r>
      <w:r>
        <w:rPr>
          <w:rFonts w:cs="宋体" w:hint="eastAsia"/>
          <w:color w:val="000000"/>
          <w:shd w:val="clear" w:color="auto" w:fill="FFFFFF"/>
        </w:rPr>
        <w:t>文件、乙方响应文件的规定或约定进行，具体如下：</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u w:val="single"/>
          <w:shd w:val="clear" w:color="auto" w:fill="FFFFFF"/>
        </w:rPr>
        <w:lastRenderedPageBreak/>
        <w:t>（根据实际情况填写，可以是表格或文字描述）</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6.2本项目是否邀请其他供应商参与验收：</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□不邀请。□邀请，具体如下：</w:t>
      </w:r>
      <w:r>
        <w:rPr>
          <w:rFonts w:cs="宋体" w:hint="eastAsia"/>
          <w:color w:val="000000"/>
          <w:u w:val="single"/>
          <w:shd w:val="clear" w:color="auto" w:fill="FFFFFF"/>
        </w:rPr>
        <w:t>（按照</w:t>
      </w:r>
      <w:r>
        <w:rPr>
          <w:rFonts w:cs="宋体"/>
          <w:color w:val="000000"/>
          <w:u w:val="single"/>
          <w:shd w:val="clear" w:color="auto" w:fill="FFFFFF"/>
        </w:rPr>
        <w:t>比选</w:t>
      </w:r>
      <w:r>
        <w:rPr>
          <w:rFonts w:cs="宋体" w:hint="eastAsia"/>
          <w:color w:val="000000"/>
          <w:u w:val="single"/>
          <w:shd w:val="clear" w:color="auto" w:fill="FFFFFF"/>
        </w:rPr>
        <w:t>文件规定填写）</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7、合同款项的支付应按照</w:t>
      </w:r>
      <w:r>
        <w:rPr>
          <w:rFonts w:cs="宋体"/>
          <w:color w:val="000000"/>
          <w:shd w:val="clear" w:color="auto" w:fill="FFFFFF"/>
        </w:rPr>
        <w:t>比选</w:t>
      </w:r>
      <w:r>
        <w:rPr>
          <w:rFonts w:cs="宋体" w:hint="eastAsia"/>
          <w:color w:val="000000"/>
          <w:shd w:val="clear" w:color="auto" w:fill="FFFFFF"/>
        </w:rPr>
        <w:t>文件的规定进行，具体如下：</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u w:val="single"/>
          <w:shd w:val="clear" w:color="auto" w:fill="FFFFFF"/>
        </w:rPr>
        <w:t>（根据实际情况填写，可以是表格或文字描述，包括一次性支付或分期支付等）</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8、履约保证金</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□无。□有，具体如下：</w:t>
      </w:r>
      <w:r>
        <w:rPr>
          <w:rFonts w:cs="宋体" w:hint="eastAsia"/>
          <w:color w:val="000000"/>
          <w:u w:val="single"/>
          <w:shd w:val="clear" w:color="auto" w:fill="FFFFFF"/>
        </w:rPr>
        <w:t>（按照</w:t>
      </w:r>
      <w:r>
        <w:rPr>
          <w:rFonts w:cs="宋体"/>
          <w:color w:val="000000"/>
          <w:u w:val="single"/>
          <w:shd w:val="clear" w:color="auto" w:fill="FFFFFF"/>
        </w:rPr>
        <w:t>比选</w:t>
      </w:r>
      <w:r>
        <w:rPr>
          <w:rFonts w:cs="宋体" w:hint="eastAsia"/>
          <w:color w:val="000000"/>
          <w:u w:val="single"/>
          <w:shd w:val="clear" w:color="auto" w:fill="FFFFFF"/>
        </w:rPr>
        <w:t>文件规定填写）</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9、合同有效期</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u w:val="single"/>
          <w:shd w:val="clear" w:color="auto" w:fill="FFFFFF"/>
        </w:rPr>
        <w:t>（根据实际情况填写，可以是表格或文字描述）</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10、违约责任</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u w:val="single"/>
          <w:shd w:val="clear" w:color="auto" w:fill="FFFFFF"/>
        </w:rPr>
        <w:t>（根据实际情况填写，可以是表格或文字描述）</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11、知识产权</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11.1乙方提供的采购标的应符合国家知识产权法律、法规的规定且非假冒伪劣品；乙方还应保证甲方不受到第三方关于侵犯知识产权及专利权、商标权或工业设计权等知识产权方面的指控，任何第三方如果提出此方面指控均与甲方无关，乙方应与第三方交涉，并承担可能发生的一切法律责任、费用和后果；若甲方因此而遭致损失，则乙方应赔偿该损失。</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11.2若乙方提供的采购标的不符合国家知识产权法律、法规的规定或被有关主管机关认定为假冒伪劣品，则乙方中标资格将被取消；甲方还将按照有关法律、法规和规章的规定进行处理，具体如下：</w:t>
      </w:r>
      <w:r>
        <w:rPr>
          <w:rFonts w:cs="宋体" w:hint="eastAsia"/>
          <w:color w:val="000000"/>
          <w:u w:val="single"/>
          <w:shd w:val="clear" w:color="auto" w:fill="FFFFFF"/>
        </w:rPr>
        <w:t>（根据实际情况填写）</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12、解决争议的方法</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12.1甲、乙双方协商解决。</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12.2若协商解决不成，则通过下列途径之一解决：</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□提交仲裁委员会仲裁，具体如下：</w:t>
      </w:r>
      <w:r>
        <w:rPr>
          <w:rFonts w:cs="宋体" w:hint="eastAsia"/>
          <w:color w:val="000000"/>
          <w:u w:val="single"/>
          <w:shd w:val="clear" w:color="auto" w:fill="FFFFFF"/>
        </w:rPr>
        <w:t>（根据实际情况填写）</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□向人民法院提起诉讼，具体如下：</w:t>
      </w:r>
      <w:r>
        <w:rPr>
          <w:rFonts w:cs="宋体" w:hint="eastAsia"/>
          <w:color w:val="000000"/>
          <w:u w:val="single"/>
          <w:shd w:val="clear" w:color="auto" w:fill="FFFFFF"/>
        </w:rPr>
        <w:t>（根据实际情况填写）</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13、不可抗力</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lastRenderedPageBreak/>
        <w:t>13.2本合同中的不可抗力指不能预见、不能避免、不能克服的客观情况，包括但不限于：自然灾害如地震、台风、洪水、火灾及政府行为、法律规定或其适用的变化或其他任何无法预见、避免或控制的事件。</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14、合同条款</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u w:val="single"/>
          <w:shd w:val="clear" w:color="auto" w:fill="FFFFFF"/>
        </w:rPr>
        <w:t>（根据实际情况填写）</w:t>
      </w:r>
      <w:r>
        <w:rPr>
          <w:rFonts w:cs="宋体" w:hint="eastAsia"/>
          <w:color w:val="000000"/>
          <w:shd w:val="clear" w:color="auto" w:fill="FFFFFF"/>
        </w:rPr>
        <w:t>。</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15、其他约定</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15.1合同文件与本合同具有同等法律效力。</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15.2本合同未尽事宜，双方可另行补充。</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15.3本合同自签订之日起生效。</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15.4本合同一式</w:t>
      </w:r>
      <w:r>
        <w:rPr>
          <w:rFonts w:cs="宋体" w:hint="eastAsia"/>
          <w:color w:val="000000"/>
          <w:u w:val="single"/>
          <w:shd w:val="clear" w:color="auto" w:fill="FFFFFF"/>
        </w:rPr>
        <w:t>（填写具体份数）</w:t>
      </w:r>
      <w:r>
        <w:rPr>
          <w:rFonts w:cs="宋体" w:hint="eastAsia"/>
          <w:color w:val="000000"/>
          <w:shd w:val="clear" w:color="auto" w:fill="FFFFFF"/>
        </w:rPr>
        <w:t>份，经双方授权代表签字并盖章后生效。甲方、乙方各执</w:t>
      </w:r>
      <w:r>
        <w:rPr>
          <w:rFonts w:cs="宋体" w:hint="eastAsia"/>
          <w:color w:val="000000"/>
          <w:u w:val="single"/>
          <w:shd w:val="clear" w:color="auto" w:fill="FFFFFF"/>
        </w:rPr>
        <w:t>（填写具体份数）</w:t>
      </w:r>
      <w:r>
        <w:rPr>
          <w:rFonts w:cs="宋体" w:hint="eastAsia"/>
          <w:color w:val="000000"/>
          <w:shd w:val="clear" w:color="auto" w:fill="FFFFFF"/>
        </w:rPr>
        <w:t>份，送</w:t>
      </w:r>
      <w:r>
        <w:rPr>
          <w:rFonts w:cs="宋体" w:hint="eastAsia"/>
          <w:color w:val="000000"/>
          <w:u w:val="single"/>
          <w:shd w:val="clear" w:color="auto" w:fill="FFFFFF"/>
        </w:rPr>
        <w:t>（填写需要备案的监管部门的全称）</w:t>
      </w:r>
      <w:r>
        <w:rPr>
          <w:rFonts w:cs="宋体" w:hint="eastAsia"/>
          <w:color w:val="000000"/>
          <w:shd w:val="clear" w:color="auto" w:fill="FFFFFF"/>
        </w:rPr>
        <w:t>备案</w:t>
      </w:r>
      <w:r>
        <w:rPr>
          <w:rFonts w:cs="宋体" w:hint="eastAsia"/>
          <w:color w:val="000000"/>
          <w:u w:val="single"/>
          <w:shd w:val="clear" w:color="auto" w:fill="FFFFFF"/>
        </w:rPr>
        <w:t>（填写具体份数）</w:t>
      </w:r>
      <w:r>
        <w:rPr>
          <w:rFonts w:cs="宋体" w:hint="eastAsia"/>
          <w:color w:val="000000"/>
          <w:shd w:val="clear" w:color="auto" w:fill="FFFFFF"/>
        </w:rPr>
        <w:t>份，具有同等效力。</w:t>
      </w:r>
    </w:p>
    <w:p w:rsidR="001F164A" w:rsidRDefault="00FF52A8">
      <w:pPr>
        <w:pStyle w:val="af3"/>
        <w:shd w:val="clear" w:color="auto" w:fill="FFFFFF"/>
        <w:spacing w:before="0" w:beforeAutospacing="0" w:after="0" w:afterAutospacing="0" w:line="360" w:lineRule="auto"/>
        <w:ind w:firstLine="480"/>
        <w:rPr>
          <w:rFonts w:cs="宋体"/>
          <w:color w:val="000000"/>
          <w:sz w:val="19"/>
          <w:szCs w:val="19"/>
        </w:rPr>
      </w:pPr>
      <w:r>
        <w:rPr>
          <w:rFonts w:cs="宋体" w:hint="eastAsia"/>
          <w:color w:val="000000"/>
          <w:shd w:val="clear" w:color="auto" w:fill="FFFFFF"/>
        </w:rPr>
        <w:t>15.5其他：□无。□（根据实际情况填写需要增加的内容）。</w:t>
      </w:r>
    </w:p>
    <w:p w:rsidR="001F164A" w:rsidRDefault="00FF52A8">
      <w:pPr>
        <w:pStyle w:val="af3"/>
        <w:shd w:val="clear" w:color="auto" w:fill="FFFFFF"/>
        <w:spacing w:before="0" w:beforeAutospacing="0" w:after="0" w:afterAutospacing="0" w:line="360" w:lineRule="auto"/>
        <w:jc w:val="center"/>
        <w:rPr>
          <w:rFonts w:cs="宋体"/>
          <w:color w:val="000000"/>
          <w:sz w:val="19"/>
          <w:szCs w:val="19"/>
        </w:rPr>
      </w:pPr>
      <w:r>
        <w:rPr>
          <w:rFonts w:cs="宋体" w:hint="eastAsia"/>
          <w:color w:val="000000"/>
          <w:shd w:val="clear" w:color="auto" w:fill="FFFFFF"/>
        </w:rPr>
        <w:t>（以下无正文）</w:t>
      </w:r>
    </w:p>
    <w:p w:rsidR="001F164A" w:rsidRDefault="00FF52A8">
      <w:pPr>
        <w:pStyle w:val="af3"/>
        <w:shd w:val="clear" w:color="auto" w:fill="FFFFFF"/>
        <w:spacing w:before="0" w:beforeAutospacing="0" w:after="0" w:afterAutospacing="0" w:line="360" w:lineRule="auto"/>
        <w:rPr>
          <w:rFonts w:cs="宋体"/>
          <w:color w:val="000000"/>
          <w:sz w:val="19"/>
          <w:szCs w:val="19"/>
        </w:rPr>
      </w:pPr>
      <w:r>
        <w:rPr>
          <w:rFonts w:cs="宋体" w:hint="eastAsia"/>
          <w:color w:val="000000"/>
          <w:shd w:val="clear" w:color="auto" w:fill="FFFFFF"/>
        </w:rPr>
        <w:t> </w:t>
      </w:r>
    </w:p>
    <w:p w:rsidR="001F164A" w:rsidRDefault="00FF52A8">
      <w:pPr>
        <w:pStyle w:val="af3"/>
        <w:shd w:val="clear" w:color="auto" w:fill="FFFFFF"/>
        <w:spacing w:before="0" w:beforeAutospacing="0" w:after="0" w:afterAutospacing="0" w:line="360" w:lineRule="auto"/>
        <w:rPr>
          <w:rFonts w:cs="宋体"/>
          <w:color w:val="000000"/>
          <w:sz w:val="19"/>
          <w:szCs w:val="19"/>
        </w:rPr>
      </w:pPr>
      <w:r>
        <w:rPr>
          <w:rFonts w:cs="宋体" w:hint="eastAsia"/>
          <w:color w:val="000000"/>
          <w:shd w:val="clear" w:color="auto" w:fill="FFFFFF"/>
        </w:rPr>
        <w:t>甲方：                                 乙方：</w:t>
      </w:r>
    </w:p>
    <w:p w:rsidR="001F164A" w:rsidRDefault="00FF52A8">
      <w:pPr>
        <w:pStyle w:val="af3"/>
        <w:shd w:val="clear" w:color="auto" w:fill="FFFFFF"/>
        <w:spacing w:before="0" w:beforeAutospacing="0" w:after="0" w:afterAutospacing="0" w:line="360" w:lineRule="auto"/>
        <w:rPr>
          <w:rFonts w:cs="宋体"/>
          <w:color w:val="000000"/>
          <w:sz w:val="19"/>
          <w:szCs w:val="19"/>
        </w:rPr>
      </w:pPr>
      <w:r>
        <w:rPr>
          <w:rFonts w:cs="宋体" w:hint="eastAsia"/>
          <w:color w:val="000000"/>
          <w:shd w:val="clear" w:color="auto" w:fill="FFFFFF"/>
        </w:rPr>
        <w:t>住所：                                 住所：</w:t>
      </w:r>
    </w:p>
    <w:p w:rsidR="001F164A" w:rsidRDefault="00FF52A8">
      <w:pPr>
        <w:pStyle w:val="af3"/>
        <w:shd w:val="clear" w:color="auto" w:fill="FFFFFF"/>
        <w:spacing w:before="0" w:beforeAutospacing="0" w:after="0" w:afterAutospacing="0" w:line="360" w:lineRule="auto"/>
        <w:rPr>
          <w:rFonts w:cs="宋体"/>
          <w:color w:val="000000"/>
          <w:sz w:val="19"/>
          <w:szCs w:val="19"/>
        </w:rPr>
      </w:pPr>
      <w:r>
        <w:rPr>
          <w:rFonts w:cs="宋体" w:hint="eastAsia"/>
          <w:color w:val="000000"/>
          <w:shd w:val="clear" w:color="auto" w:fill="FFFFFF"/>
        </w:rPr>
        <w:t>单位负责人：                             单位负责人： </w:t>
      </w:r>
    </w:p>
    <w:p w:rsidR="001F164A" w:rsidRDefault="00FF52A8">
      <w:pPr>
        <w:pStyle w:val="af3"/>
        <w:shd w:val="clear" w:color="auto" w:fill="FFFFFF"/>
        <w:spacing w:before="0" w:beforeAutospacing="0" w:after="0" w:afterAutospacing="0" w:line="360" w:lineRule="auto"/>
        <w:rPr>
          <w:rFonts w:cs="宋体"/>
          <w:color w:val="000000"/>
          <w:sz w:val="19"/>
          <w:szCs w:val="19"/>
        </w:rPr>
      </w:pPr>
      <w:r>
        <w:rPr>
          <w:rFonts w:cs="宋体" w:hint="eastAsia"/>
          <w:color w:val="000000"/>
          <w:shd w:val="clear" w:color="auto" w:fill="FFFFFF"/>
        </w:rPr>
        <w:t>委托代理人：                             委托代理人： </w:t>
      </w:r>
    </w:p>
    <w:p w:rsidR="001F164A" w:rsidRDefault="00FF52A8">
      <w:pPr>
        <w:pStyle w:val="af3"/>
        <w:shd w:val="clear" w:color="auto" w:fill="FFFFFF"/>
        <w:spacing w:before="0" w:beforeAutospacing="0" w:after="0" w:afterAutospacing="0" w:line="360" w:lineRule="auto"/>
        <w:rPr>
          <w:rFonts w:cs="宋体"/>
          <w:color w:val="000000"/>
          <w:sz w:val="19"/>
          <w:szCs w:val="19"/>
        </w:rPr>
      </w:pPr>
      <w:r>
        <w:rPr>
          <w:rFonts w:cs="宋体" w:hint="eastAsia"/>
          <w:color w:val="000000"/>
          <w:shd w:val="clear" w:color="auto" w:fill="FFFFFF"/>
        </w:rPr>
        <w:t>联系方法：                              联系方法：</w:t>
      </w:r>
    </w:p>
    <w:p w:rsidR="001F164A" w:rsidRDefault="00FF52A8">
      <w:pPr>
        <w:pStyle w:val="af3"/>
        <w:shd w:val="clear" w:color="auto" w:fill="FFFFFF"/>
        <w:spacing w:before="0" w:beforeAutospacing="0" w:after="0" w:afterAutospacing="0" w:line="360" w:lineRule="auto"/>
        <w:rPr>
          <w:rFonts w:cs="宋体"/>
          <w:color w:val="000000"/>
          <w:sz w:val="19"/>
          <w:szCs w:val="19"/>
        </w:rPr>
      </w:pPr>
      <w:r>
        <w:rPr>
          <w:rFonts w:cs="宋体" w:hint="eastAsia"/>
          <w:color w:val="000000"/>
          <w:shd w:val="clear" w:color="auto" w:fill="FFFFFF"/>
        </w:rPr>
        <w:t>开户银行：                              开户银行：</w:t>
      </w:r>
    </w:p>
    <w:p w:rsidR="001F164A" w:rsidRDefault="00FF52A8">
      <w:pPr>
        <w:pStyle w:val="af3"/>
        <w:shd w:val="clear" w:color="auto" w:fill="FFFFFF"/>
        <w:spacing w:before="0" w:beforeAutospacing="0" w:after="0" w:afterAutospacing="0" w:line="360" w:lineRule="auto"/>
        <w:rPr>
          <w:rFonts w:cs="宋体"/>
          <w:color w:val="000000"/>
          <w:sz w:val="19"/>
          <w:szCs w:val="19"/>
        </w:rPr>
      </w:pPr>
      <w:r>
        <w:rPr>
          <w:rFonts w:cs="宋体" w:hint="eastAsia"/>
          <w:color w:val="000000"/>
          <w:shd w:val="clear" w:color="auto" w:fill="FFFFFF"/>
        </w:rPr>
        <w:t>账号：                                 账号：</w:t>
      </w:r>
    </w:p>
    <w:p w:rsidR="001F164A" w:rsidRDefault="00FF52A8">
      <w:pPr>
        <w:pStyle w:val="af3"/>
        <w:shd w:val="clear" w:color="auto" w:fill="FFFFFF"/>
        <w:spacing w:before="0" w:beforeAutospacing="0" w:after="0" w:afterAutospacing="0" w:line="360" w:lineRule="auto"/>
        <w:rPr>
          <w:rFonts w:cs="宋体"/>
          <w:color w:val="000000"/>
          <w:sz w:val="19"/>
          <w:szCs w:val="19"/>
        </w:rPr>
      </w:pPr>
      <w:r>
        <w:rPr>
          <w:rFonts w:cs="宋体" w:hint="eastAsia"/>
          <w:color w:val="000000"/>
          <w:shd w:val="clear" w:color="auto" w:fill="FFFFFF"/>
        </w:rPr>
        <w:t> </w:t>
      </w:r>
    </w:p>
    <w:p w:rsidR="001F164A" w:rsidRDefault="00FF52A8">
      <w:pPr>
        <w:pStyle w:val="af3"/>
        <w:shd w:val="clear" w:color="auto" w:fill="FFFFFF"/>
        <w:spacing w:before="0" w:beforeAutospacing="0" w:after="0" w:afterAutospacing="0" w:line="360" w:lineRule="auto"/>
        <w:rPr>
          <w:rFonts w:cs="宋体"/>
          <w:color w:val="000000"/>
          <w:sz w:val="19"/>
          <w:szCs w:val="19"/>
        </w:rPr>
      </w:pPr>
      <w:r>
        <w:rPr>
          <w:rFonts w:cs="宋体" w:hint="eastAsia"/>
          <w:color w:val="000000"/>
          <w:shd w:val="clear" w:color="auto" w:fill="FFFFFF"/>
        </w:rPr>
        <w:t> </w:t>
      </w:r>
    </w:p>
    <w:p w:rsidR="001F164A" w:rsidRDefault="00FF52A8">
      <w:pPr>
        <w:pStyle w:val="af3"/>
        <w:shd w:val="clear" w:color="auto" w:fill="FFFFFF"/>
        <w:spacing w:before="0" w:beforeAutospacing="0" w:after="0" w:afterAutospacing="0" w:line="360" w:lineRule="auto"/>
        <w:rPr>
          <w:rFonts w:cs="宋体"/>
          <w:color w:val="000000"/>
          <w:sz w:val="19"/>
          <w:szCs w:val="19"/>
        </w:rPr>
      </w:pPr>
      <w:r>
        <w:rPr>
          <w:rFonts w:cs="宋体" w:hint="eastAsia"/>
          <w:color w:val="000000"/>
          <w:shd w:val="clear" w:color="auto" w:fill="FFFFFF"/>
        </w:rPr>
        <w:t>签订地点：</w:t>
      </w:r>
      <w:r>
        <w:rPr>
          <w:rFonts w:cs="宋体" w:hint="eastAsia"/>
          <w:color w:val="000000"/>
          <w:u w:val="single"/>
          <w:shd w:val="clear" w:color="auto" w:fill="FFFFFF"/>
        </w:rPr>
        <w:t>                </w:t>
      </w:r>
    </w:p>
    <w:p w:rsidR="001F164A" w:rsidRDefault="00FF52A8">
      <w:pPr>
        <w:pStyle w:val="af3"/>
        <w:shd w:val="clear" w:color="auto" w:fill="FFFFFF"/>
        <w:spacing w:before="0" w:beforeAutospacing="0" w:after="0" w:afterAutospacing="0" w:line="360" w:lineRule="auto"/>
        <w:rPr>
          <w:rFonts w:cs="宋体"/>
          <w:color w:val="000000"/>
        </w:rPr>
      </w:pPr>
      <w:r>
        <w:rPr>
          <w:rFonts w:cs="宋体" w:hint="eastAsia"/>
          <w:color w:val="000000"/>
          <w:shd w:val="clear" w:color="auto" w:fill="FFFFFF"/>
        </w:rPr>
        <w:t>签订日期：</w:t>
      </w:r>
      <w:r>
        <w:rPr>
          <w:rFonts w:cs="宋体" w:hint="eastAsia"/>
          <w:color w:val="000000"/>
          <w:u w:val="single"/>
          <w:shd w:val="clear" w:color="auto" w:fill="FFFFFF"/>
        </w:rPr>
        <w:t>    </w:t>
      </w:r>
      <w:r>
        <w:rPr>
          <w:rFonts w:cs="宋体" w:hint="eastAsia"/>
          <w:color w:val="000000"/>
          <w:shd w:val="clear" w:color="auto" w:fill="FFFFFF"/>
        </w:rPr>
        <w:t>年</w:t>
      </w:r>
      <w:r>
        <w:rPr>
          <w:rFonts w:cs="宋体" w:hint="eastAsia"/>
          <w:color w:val="000000"/>
          <w:u w:val="single"/>
          <w:shd w:val="clear" w:color="auto" w:fill="FFFFFF"/>
        </w:rPr>
        <w:t>   </w:t>
      </w:r>
      <w:r>
        <w:rPr>
          <w:rFonts w:cs="宋体" w:hint="eastAsia"/>
          <w:color w:val="000000"/>
          <w:shd w:val="clear" w:color="auto" w:fill="FFFFFF"/>
        </w:rPr>
        <w:t>月</w:t>
      </w:r>
      <w:r>
        <w:rPr>
          <w:rFonts w:cs="宋体" w:hint="eastAsia"/>
          <w:color w:val="000000"/>
          <w:u w:val="single"/>
          <w:shd w:val="clear" w:color="auto" w:fill="FFFFFF"/>
        </w:rPr>
        <w:t>   </w:t>
      </w:r>
      <w:r>
        <w:rPr>
          <w:rFonts w:cs="宋体" w:hint="eastAsia"/>
          <w:color w:val="000000"/>
          <w:shd w:val="clear" w:color="auto" w:fill="FFFFFF"/>
        </w:rPr>
        <w:t>日</w:t>
      </w:r>
    </w:p>
    <w:p w:rsidR="001F164A" w:rsidRDefault="00FF52A8">
      <w:pPr>
        <w:pStyle w:val="a0"/>
        <w:spacing w:line="360" w:lineRule="auto"/>
        <w:rPr>
          <w:rFonts w:ascii="宋体" w:hAnsi="宋体" w:cs="宋体"/>
          <w:color w:val="000000"/>
        </w:rPr>
      </w:pPr>
      <w:r>
        <w:rPr>
          <w:rFonts w:ascii="宋体" w:hAnsi="宋体" w:cs="宋体" w:hint="eastAsia"/>
          <w:color w:val="000000"/>
          <w:sz w:val="24"/>
        </w:rPr>
        <w:br w:type="page"/>
      </w:r>
      <w:r>
        <w:rPr>
          <w:rFonts w:ascii="宋体" w:hAnsi="宋体" w:cs="宋体" w:hint="eastAsia"/>
          <w:color w:val="000000"/>
        </w:rPr>
        <w:lastRenderedPageBreak/>
        <w:t>第五章  响应文件格式</w:t>
      </w:r>
      <w:bookmarkEnd w:id="229"/>
      <w:bookmarkEnd w:id="230"/>
      <w:bookmarkEnd w:id="231"/>
      <w:bookmarkEnd w:id="634"/>
      <w:bookmarkEnd w:id="635"/>
      <w:bookmarkEnd w:id="636"/>
      <w:bookmarkEnd w:id="637"/>
      <w:bookmarkEnd w:id="638"/>
      <w:bookmarkEnd w:id="639"/>
      <w:bookmarkEnd w:id="640"/>
      <w:bookmarkEnd w:id="641"/>
      <w:bookmarkEnd w:id="642"/>
      <w:bookmarkEnd w:id="643"/>
      <w:bookmarkEnd w:id="644"/>
      <w:bookmarkEnd w:id="645"/>
      <w:bookmarkEnd w:id="646"/>
    </w:p>
    <w:p w:rsidR="001F164A" w:rsidRDefault="001F164A">
      <w:pPr>
        <w:pStyle w:val="Default"/>
        <w:spacing w:line="360" w:lineRule="auto"/>
        <w:rPr>
          <w:rFonts w:hAnsi="宋体" w:cs="宋体"/>
        </w:rPr>
      </w:pPr>
    </w:p>
    <w:p w:rsidR="001F164A" w:rsidRDefault="001F164A">
      <w:pPr>
        <w:pStyle w:val="Default"/>
        <w:spacing w:line="360" w:lineRule="auto"/>
        <w:rPr>
          <w:rFonts w:hAnsi="宋体" w:cs="宋体"/>
        </w:rPr>
      </w:pPr>
    </w:p>
    <w:p w:rsidR="001F164A" w:rsidRDefault="001F164A">
      <w:pPr>
        <w:pStyle w:val="Default"/>
        <w:spacing w:line="360" w:lineRule="auto"/>
        <w:rPr>
          <w:rFonts w:hAnsi="宋体" w:cs="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90"/>
      </w:tblGrid>
      <w:tr w:rsidR="001F164A">
        <w:trPr>
          <w:trHeight w:val="195"/>
          <w:jc w:val="center"/>
        </w:trPr>
        <w:tc>
          <w:tcPr>
            <w:tcW w:w="8190" w:type="dxa"/>
          </w:tcPr>
          <w:p w:rsidR="001F164A" w:rsidRDefault="00FF52A8">
            <w:pPr>
              <w:spacing w:before="120" w:line="360" w:lineRule="auto"/>
              <w:rPr>
                <w:rFonts w:ascii="宋体" w:hAnsi="宋体" w:cs="宋体"/>
                <w:color w:val="000000"/>
                <w:szCs w:val="21"/>
              </w:rPr>
            </w:pPr>
            <w:r>
              <w:rPr>
                <w:rFonts w:ascii="宋体" w:hAnsi="宋体" w:cs="宋体" w:hint="eastAsia"/>
                <w:color w:val="000000"/>
                <w:szCs w:val="21"/>
              </w:rPr>
              <w:t xml:space="preserve">注释： </w:t>
            </w:r>
          </w:p>
          <w:p w:rsidR="001F164A" w:rsidRDefault="00FF52A8">
            <w:pPr>
              <w:pStyle w:val="af3"/>
              <w:shd w:val="clear" w:color="auto" w:fill="FFFFFF"/>
              <w:spacing w:before="75" w:beforeAutospacing="0" w:after="75" w:afterAutospacing="0" w:line="360" w:lineRule="auto"/>
              <w:rPr>
                <w:rFonts w:cs="宋体"/>
                <w:color w:val="000000"/>
                <w:sz w:val="19"/>
                <w:szCs w:val="19"/>
              </w:rPr>
            </w:pPr>
            <w:r>
              <w:rPr>
                <w:rFonts w:cs="宋体" w:hint="eastAsia"/>
                <w:color w:val="000000"/>
                <w:shd w:val="clear" w:color="auto" w:fill="FFFFFF"/>
              </w:rPr>
              <w:t>1、本附件所有格式为响应文件的组成部分，供采购人或代理机构编制</w:t>
            </w:r>
            <w:r>
              <w:rPr>
                <w:rFonts w:cs="宋体"/>
                <w:color w:val="000000"/>
                <w:shd w:val="clear" w:color="auto" w:fill="FFFFFF"/>
              </w:rPr>
              <w:t>比选</w:t>
            </w:r>
            <w:r>
              <w:rPr>
                <w:rFonts w:cs="宋体" w:hint="eastAsia"/>
                <w:color w:val="000000"/>
                <w:shd w:val="clear" w:color="auto" w:fill="FFFFFF"/>
              </w:rPr>
              <w:t>文件时参考使用。由于新增政策、行业管理规定或者不同项目实际特点需要,则采购人或代理机构可以对有关表格进行必要的补充或修改，以满足实际项目的使用。</w:t>
            </w:r>
          </w:p>
          <w:p w:rsidR="001F164A" w:rsidRDefault="00FF52A8">
            <w:pPr>
              <w:pStyle w:val="af3"/>
              <w:shd w:val="clear" w:color="auto" w:fill="FFFFFF"/>
              <w:spacing w:before="75" w:beforeAutospacing="0" w:after="75" w:afterAutospacing="0" w:line="360" w:lineRule="auto"/>
              <w:rPr>
                <w:rFonts w:cs="宋体"/>
                <w:color w:val="000000"/>
                <w:sz w:val="19"/>
                <w:szCs w:val="19"/>
              </w:rPr>
            </w:pPr>
            <w:r>
              <w:rPr>
                <w:rFonts w:cs="宋体" w:hint="eastAsia"/>
                <w:color w:val="000000"/>
                <w:shd w:val="clear" w:color="auto" w:fill="FFFFFF"/>
              </w:rPr>
              <w:t>2、除</w:t>
            </w:r>
            <w:r>
              <w:rPr>
                <w:rFonts w:cs="宋体"/>
                <w:color w:val="000000"/>
                <w:shd w:val="clear" w:color="auto" w:fill="FFFFFF"/>
              </w:rPr>
              <w:t>比选</w:t>
            </w:r>
            <w:r>
              <w:rPr>
                <w:rFonts w:cs="宋体" w:hint="eastAsia"/>
                <w:color w:val="000000"/>
                <w:shd w:val="clear" w:color="auto" w:fill="FFFFFF"/>
              </w:rPr>
              <w:t>文件另有规定外，</w:t>
            </w:r>
            <w:r>
              <w:rPr>
                <w:rFonts w:cs="宋体"/>
                <w:color w:val="000000"/>
                <w:shd w:val="clear" w:color="auto" w:fill="FFFFFF"/>
              </w:rPr>
              <w:t>比选</w:t>
            </w:r>
            <w:r>
              <w:rPr>
                <w:rFonts w:cs="宋体" w:hint="eastAsia"/>
                <w:color w:val="000000"/>
                <w:shd w:val="clear" w:color="auto" w:fill="FFFFFF"/>
              </w:rPr>
              <w:t>文件要求原件的，供应商在纸质响应文件正本中应提供原件；</w:t>
            </w:r>
            <w:r>
              <w:rPr>
                <w:rFonts w:cs="宋体"/>
                <w:color w:val="000000"/>
                <w:shd w:val="clear" w:color="auto" w:fill="FFFFFF"/>
              </w:rPr>
              <w:t>比选</w:t>
            </w:r>
            <w:r>
              <w:rPr>
                <w:rFonts w:cs="宋体" w:hint="eastAsia"/>
                <w:color w:val="000000"/>
                <w:shd w:val="clear" w:color="auto" w:fill="FFFFFF"/>
              </w:rPr>
              <w:t>文件要求复印件的，供应商在纸质响应文件中可提供原件、复印件或扫描件；</w:t>
            </w:r>
            <w:r>
              <w:rPr>
                <w:rFonts w:cs="宋体"/>
                <w:color w:val="000000"/>
                <w:shd w:val="clear" w:color="auto" w:fill="FFFFFF"/>
              </w:rPr>
              <w:t>比选</w:t>
            </w:r>
            <w:r>
              <w:rPr>
                <w:rFonts w:cs="宋体" w:hint="eastAsia"/>
                <w:color w:val="000000"/>
                <w:shd w:val="clear" w:color="auto" w:fill="FFFFFF"/>
              </w:rPr>
              <w:t>文件对原件、复印件未作要求的，供应商可自行确定在纸质响应文件中提供原件、复印件或扫描件（若供应商提供注明“复印件无效”的材料或资料，供应商在纸质响应文件正本中应提供原件）。</w:t>
            </w:r>
          </w:p>
          <w:p w:rsidR="001F164A" w:rsidRDefault="001F164A">
            <w:pPr>
              <w:spacing w:before="120" w:line="360" w:lineRule="auto"/>
              <w:rPr>
                <w:rFonts w:ascii="宋体" w:hAnsi="宋体" w:cs="宋体"/>
                <w:color w:val="000000"/>
                <w:szCs w:val="21"/>
              </w:rPr>
            </w:pPr>
          </w:p>
        </w:tc>
      </w:tr>
    </w:tbl>
    <w:p w:rsidR="001F164A" w:rsidRDefault="001F164A">
      <w:pPr>
        <w:pStyle w:val="Default"/>
        <w:spacing w:line="360" w:lineRule="auto"/>
        <w:rPr>
          <w:rFonts w:hAnsi="宋体" w:cs="宋体"/>
          <w:sz w:val="21"/>
          <w:szCs w:val="21"/>
        </w:rPr>
      </w:pPr>
    </w:p>
    <w:p w:rsidR="001F164A" w:rsidRDefault="001F164A">
      <w:pPr>
        <w:pStyle w:val="a8"/>
        <w:snapToGrid w:val="0"/>
        <w:spacing w:line="360" w:lineRule="auto"/>
        <w:ind w:firstLine="422"/>
        <w:jc w:val="center"/>
        <w:rPr>
          <w:rFonts w:ascii="宋体" w:hAnsi="宋体" w:cs="宋体"/>
          <w:b/>
          <w:bCs/>
          <w:color w:val="000000"/>
          <w:szCs w:val="21"/>
        </w:rPr>
      </w:pPr>
    </w:p>
    <w:p w:rsidR="001F164A" w:rsidRDefault="00FF52A8">
      <w:pPr>
        <w:tabs>
          <w:tab w:val="left" w:pos="900"/>
        </w:tabs>
        <w:spacing w:line="360" w:lineRule="auto"/>
        <w:jc w:val="center"/>
        <w:rPr>
          <w:rFonts w:ascii="宋体" w:hAnsi="宋体" w:cs="宋体"/>
          <w:color w:val="000000"/>
          <w:sz w:val="72"/>
          <w:szCs w:val="72"/>
        </w:rPr>
      </w:pPr>
      <w:r>
        <w:rPr>
          <w:rFonts w:ascii="宋体" w:hAnsi="宋体" w:cs="宋体" w:hint="eastAsia"/>
          <w:b/>
          <w:color w:val="000000"/>
          <w:sz w:val="72"/>
        </w:rPr>
        <w:br w:type="page"/>
      </w:r>
      <w:r>
        <w:rPr>
          <w:rFonts w:ascii="宋体" w:hAnsi="宋体" w:cs="宋体" w:hint="eastAsia"/>
          <w:color w:val="000000"/>
          <w:sz w:val="52"/>
          <w:szCs w:val="52"/>
        </w:rPr>
        <w:lastRenderedPageBreak/>
        <w:t>福建省宁德市汽车运输集团有限公司</w:t>
      </w:r>
    </w:p>
    <w:p w:rsidR="001F164A" w:rsidRDefault="00FF52A8">
      <w:pPr>
        <w:pStyle w:val="1"/>
        <w:spacing w:line="360" w:lineRule="auto"/>
        <w:rPr>
          <w:rFonts w:ascii="宋体" w:hAnsi="宋体" w:cs="宋体"/>
          <w:b w:val="0"/>
          <w:color w:val="000000"/>
          <w:kern w:val="2"/>
          <w:sz w:val="72"/>
          <w:szCs w:val="72"/>
        </w:rPr>
      </w:pPr>
      <w:r>
        <w:rPr>
          <w:rFonts w:ascii="宋体" w:hAnsi="宋体" w:cs="宋体" w:hint="eastAsia"/>
          <w:b w:val="0"/>
          <w:color w:val="000000"/>
          <w:kern w:val="2"/>
          <w:sz w:val="72"/>
          <w:szCs w:val="72"/>
        </w:rPr>
        <w:t>响应文件</w:t>
      </w:r>
    </w:p>
    <w:p w:rsidR="001F164A" w:rsidRDefault="001F164A">
      <w:pPr>
        <w:pStyle w:val="24"/>
        <w:ind w:firstLine="420"/>
        <w:rPr>
          <w:rFonts w:ascii="宋体" w:hAnsi="宋体"/>
          <w:color w:val="000000"/>
        </w:rPr>
      </w:pPr>
    </w:p>
    <w:p w:rsidR="001F164A" w:rsidRDefault="00FF52A8">
      <w:pPr>
        <w:spacing w:line="360" w:lineRule="auto"/>
        <w:jc w:val="center"/>
        <w:rPr>
          <w:rFonts w:ascii="宋体" w:hAnsi="宋体" w:cs="宋体"/>
          <w:b/>
          <w:color w:val="000000"/>
          <w:sz w:val="44"/>
          <w:szCs w:val="44"/>
        </w:rPr>
      </w:pPr>
      <w:r>
        <w:rPr>
          <w:rFonts w:ascii="宋体" w:hAnsi="宋体" w:cs="宋体" w:hint="eastAsia"/>
          <w:b/>
          <w:color w:val="000000"/>
          <w:sz w:val="44"/>
          <w:szCs w:val="44"/>
        </w:rPr>
        <w:t>(正本/副本)</w:t>
      </w:r>
    </w:p>
    <w:p w:rsidR="001F164A" w:rsidRDefault="001F164A">
      <w:pPr>
        <w:tabs>
          <w:tab w:val="left" w:pos="900"/>
        </w:tabs>
        <w:spacing w:line="360" w:lineRule="auto"/>
        <w:rPr>
          <w:rFonts w:ascii="宋体" w:hAnsi="宋体" w:cs="宋体"/>
          <w:color w:val="000000"/>
          <w:szCs w:val="21"/>
        </w:rPr>
      </w:pPr>
    </w:p>
    <w:p w:rsidR="001F164A" w:rsidRDefault="001F164A">
      <w:pPr>
        <w:tabs>
          <w:tab w:val="left" w:pos="900"/>
        </w:tabs>
        <w:spacing w:line="360" w:lineRule="auto"/>
        <w:jc w:val="center"/>
        <w:rPr>
          <w:rFonts w:ascii="宋体" w:hAnsi="宋体" w:cs="宋体"/>
          <w:color w:val="000000"/>
          <w:sz w:val="52"/>
          <w:szCs w:val="52"/>
        </w:rPr>
      </w:pPr>
    </w:p>
    <w:p w:rsidR="001F164A" w:rsidRDefault="001F164A">
      <w:pPr>
        <w:spacing w:line="360" w:lineRule="auto"/>
        <w:jc w:val="center"/>
        <w:rPr>
          <w:rFonts w:ascii="宋体" w:hAnsi="宋体" w:cs="宋体"/>
          <w:b/>
          <w:color w:val="000000"/>
          <w:sz w:val="44"/>
          <w:szCs w:val="44"/>
        </w:rPr>
      </w:pPr>
    </w:p>
    <w:p w:rsidR="001F164A" w:rsidRDefault="001F164A">
      <w:pPr>
        <w:tabs>
          <w:tab w:val="left" w:pos="900"/>
        </w:tabs>
        <w:spacing w:line="360" w:lineRule="auto"/>
        <w:rPr>
          <w:rFonts w:ascii="宋体" w:hAnsi="宋体" w:cs="宋体"/>
          <w:color w:val="000000"/>
          <w:szCs w:val="21"/>
        </w:rPr>
      </w:pPr>
    </w:p>
    <w:p w:rsidR="001F164A" w:rsidRDefault="001F164A">
      <w:pPr>
        <w:tabs>
          <w:tab w:val="left" w:pos="900"/>
        </w:tabs>
        <w:spacing w:line="360" w:lineRule="auto"/>
        <w:rPr>
          <w:rFonts w:ascii="宋体" w:hAnsi="宋体" w:cs="宋体"/>
          <w:color w:val="000000"/>
          <w:szCs w:val="21"/>
        </w:rPr>
      </w:pPr>
    </w:p>
    <w:p w:rsidR="001F164A" w:rsidRDefault="00FF52A8">
      <w:pPr>
        <w:tabs>
          <w:tab w:val="left" w:pos="900"/>
        </w:tabs>
        <w:spacing w:line="360" w:lineRule="auto"/>
        <w:ind w:firstLineChars="648" w:firstLine="2342"/>
        <w:rPr>
          <w:rFonts w:ascii="宋体" w:hAnsi="宋体" w:cs="宋体"/>
          <w:b/>
          <w:color w:val="000000"/>
          <w:sz w:val="36"/>
          <w:szCs w:val="36"/>
        </w:rPr>
      </w:pPr>
      <w:r>
        <w:rPr>
          <w:rFonts w:ascii="宋体" w:hAnsi="宋体" w:cs="宋体" w:hint="eastAsia"/>
          <w:b/>
          <w:color w:val="000000"/>
          <w:sz w:val="36"/>
          <w:szCs w:val="36"/>
        </w:rPr>
        <w:t>项目名称：</w:t>
      </w:r>
    </w:p>
    <w:p w:rsidR="001F164A" w:rsidRDefault="00FF52A8">
      <w:pPr>
        <w:tabs>
          <w:tab w:val="left" w:pos="900"/>
        </w:tabs>
        <w:spacing w:line="360" w:lineRule="auto"/>
        <w:ind w:firstLineChars="648" w:firstLine="2342"/>
        <w:rPr>
          <w:rFonts w:ascii="宋体" w:hAnsi="宋体" w:cs="宋体"/>
          <w:b/>
          <w:color w:val="000000"/>
          <w:sz w:val="36"/>
          <w:szCs w:val="36"/>
        </w:rPr>
      </w:pPr>
      <w:r>
        <w:rPr>
          <w:rFonts w:ascii="宋体" w:hAnsi="宋体" w:cs="宋体" w:hint="eastAsia"/>
          <w:b/>
          <w:color w:val="000000"/>
          <w:sz w:val="36"/>
          <w:szCs w:val="36"/>
        </w:rPr>
        <w:t>项目编号：</w:t>
      </w:r>
    </w:p>
    <w:p w:rsidR="001F164A" w:rsidRDefault="00FF52A8">
      <w:pPr>
        <w:tabs>
          <w:tab w:val="left" w:pos="900"/>
        </w:tabs>
        <w:spacing w:line="360" w:lineRule="auto"/>
        <w:ind w:firstLineChars="648" w:firstLine="2342"/>
        <w:rPr>
          <w:rFonts w:ascii="宋体" w:hAnsi="宋体" w:cs="宋体"/>
          <w:b/>
          <w:color w:val="000000"/>
          <w:sz w:val="36"/>
          <w:szCs w:val="36"/>
          <w:u w:val="single"/>
        </w:rPr>
      </w:pPr>
      <w:r>
        <w:rPr>
          <w:rFonts w:ascii="宋体" w:hAnsi="宋体" w:cs="宋体" w:hint="eastAsia"/>
          <w:b/>
          <w:color w:val="000000"/>
          <w:sz w:val="36"/>
          <w:szCs w:val="36"/>
        </w:rPr>
        <w:t>合 同 包：</w:t>
      </w:r>
    </w:p>
    <w:p w:rsidR="001F164A" w:rsidRDefault="001F164A">
      <w:pPr>
        <w:tabs>
          <w:tab w:val="left" w:pos="900"/>
        </w:tabs>
        <w:spacing w:line="360" w:lineRule="auto"/>
        <w:ind w:firstLineChars="648" w:firstLine="2342"/>
        <w:rPr>
          <w:rFonts w:ascii="宋体" w:hAnsi="宋体" w:cs="宋体"/>
          <w:b/>
          <w:color w:val="000000"/>
          <w:sz w:val="36"/>
          <w:szCs w:val="36"/>
          <w:u w:val="single"/>
        </w:rPr>
      </w:pPr>
    </w:p>
    <w:p w:rsidR="001F164A" w:rsidRDefault="00FF52A8">
      <w:pPr>
        <w:tabs>
          <w:tab w:val="left" w:pos="900"/>
          <w:tab w:val="left" w:pos="6840"/>
        </w:tabs>
        <w:spacing w:line="360" w:lineRule="auto"/>
        <w:ind w:firstLineChars="648" w:firstLine="2342"/>
        <w:rPr>
          <w:rFonts w:ascii="宋体" w:hAnsi="宋体" w:cs="宋体"/>
          <w:b/>
          <w:color w:val="000000"/>
          <w:sz w:val="36"/>
          <w:szCs w:val="36"/>
          <w:u w:val="single"/>
        </w:rPr>
      </w:pPr>
      <w:r>
        <w:rPr>
          <w:rFonts w:ascii="宋体" w:hAnsi="宋体" w:cs="宋体" w:hint="eastAsia"/>
          <w:b/>
          <w:color w:val="000000"/>
          <w:sz w:val="36"/>
          <w:szCs w:val="36"/>
        </w:rPr>
        <w:t>供应商名称：</w:t>
      </w:r>
    </w:p>
    <w:p w:rsidR="001F164A" w:rsidRDefault="00FF52A8">
      <w:pPr>
        <w:tabs>
          <w:tab w:val="left" w:pos="900"/>
        </w:tabs>
        <w:spacing w:line="360" w:lineRule="auto"/>
        <w:ind w:firstLineChars="648" w:firstLine="2342"/>
        <w:rPr>
          <w:rFonts w:ascii="宋体" w:hAnsi="宋体" w:cs="宋体"/>
          <w:b/>
          <w:color w:val="000000"/>
          <w:sz w:val="36"/>
          <w:szCs w:val="36"/>
        </w:rPr>
      </w:pPr>
      <w:r>
        <w:rPr>
          <w:rFonts w:ascii="宋体" w:hAnsi="宋体" w:cs="宋体" w:hint="eastAsia"/>
          <w:b/>
          <w:color w:val="000000"/>
          <w:sz w:val="36"/>
          <w:szCs w:val="36"/>
        </w:rPr>
        <w:t>地     址：</w:t>
      </w:r>
    </w:p>
    <w:p w:rsidR="001F164A" w:rsidRDefault="00FF52A8">
      <w:pPr>
        <w:tabs>
          <w:tab w:val="left" w:pos="900"/>
        </w:tabs>
        <w:spacing w:line="360" w:lineRule="auto"/>
        <w:ind w:firstLineChars="648" w:firstLine="2342"/>
        <w:rPr>
          <w:rFonts w:ascii="宋体" w:hAnsi="宋体" w:cs="宋体"/>
          <w:b/>
          <w:color w:val="000000"/>
          <w:sz w:val="36"/>
          <w:szCs w:val="36"/>
          <w:u w:val="single"/>
        </w:rPr>
      </w:pPr>
      <w:r>
        <w:rPr>
          <w:rFonts w:ascii="宋体" w:hAnsi="宋体" w:cs="宋体" w:hint="eastAsia"/>
          <w:b/>
          <w:color w:val="000000"/>
          <w:sz w:val="36"/>
          <w:szCs w:val="36"/>
        </w:rPr>
        <w:t>日     期：</w:t>
      </w:r>
    </w:p>
    <w:p w:rsidR="001F164A" w:rsidRDefault="001F164A">
      <w:pPr>
        <w:pStyle w:val="34"/>
        <w:spacing w:line="360" w:lineRule="auto"/>
        <w:jc w:val="left"/>
        <w:outlineLvl w:val="9"/>
        <w:rPr>
          <w:rFonts w:hAnsi="宋体" w:cs="宋体"/>
          <w:b/>
          <w:color w:val="000000"/>
          <w:sz w:val="24"/>
        </w:rPr>
      </w:pPr>
    </w:p>
    <w:p w:rsidR="001F164A" w:rsidRDefault="001F164A">
      <w:pPr>
        <w:pStyle w:val="a8"/>
        <w:snapToGrid w:val="0"/>
        <w:spacing w:line="360" w:lineRule="auto"/>
        <w:ind w:firstLine="0"/>
        <w:rPr>
          <w:rFonts w:ascii="宋体" w:hAnsi="宋体" w:cs="宋体"/>
          <w:color w:val="000000"/>
          <w:sz w:val="24"/>
        </w:rPr>
      </w:pPr>
    </w:p>
    <w:p w:rsidR="001F164A" w:rsidRDefault="001F164A">
      <w:pPr>
        <w:tabs>
          <w:tab w:val="left" w:pos="900"/>
        </w:tabs>
        <w:spacing w:line="360" w:lineRule="auto"/>
        <w:jc w:val="center"/>
        <w:rPr>
          <w:rFonts w:ascii="宋体" w:hAnsi="宋体" w:cs="宋体"/>
          <w:b/>
          <w:color w:val="000000"/>
          <w:sz w:val="48"/>
          <w:szCs w:val="48"/>
        </w:rPr>
        <w:sectPr w:rsidR="001F164A">
          <w:headerReference w:type="default" r:id="rId32"/>
          <w:footerReference w:type="default" r:id="rId33"/>
          <w:pgSz w:w="11906" w:h="16838"/>
          <w:pgMar w:top="1134" w:right="924" w:bottom="1134" w:left="1134" w:header="794" w:footer="794" w:gutter="0"/>
          <w:cols w:space="720"/>
          <w:docGrid w:linePitch="312"/>
        </w:sectPr>
      </w:pPr>
    </w:p>
    <w:p w:rsidR="001F164A" w:rsidRDefault="00FF52A8">
      <w:pPr>
        <w:pStyle w:val="1"/>
        <w:spacing w:line="360" w:lineRule="auto"/>
        <w:rPr>
          <w:rFonts w:ascii="宋体" w:hAnsi="宋体" w:cs="宋体"/>
          <w:color w:val="000000"/>
          <w:sz w:val="44"/>
          <w:szCs w:val="28"/>
        </w:rPr>
      </w:pPr>
      <w:bookmarkStart w:id="647" w:name="_Toc16931"/>
      <w:bookmarkStart w:id="648" w:name="_Toc14112"/>
      <w:bookmarkStart w:id="649" w:name="_Toc26793"/>
      <w:bookmarkStart w:id="650" w:name="_Toc7127"/>
      <w:bookmarkStart w:id="651" w:name="_Toc6559"/>
      <w:bookmarkStart w:id="652" w:name="_Toc18518"/>
      <w:bookmarkStart w:id="653" w:name="_Toc25958"/>
      <w:bookmarkStart w:id="654" w:name="_Toc13167"/>
      <w:bookmarkStart w:id="655" w:name="_Toc30004"/>
      <w:bookmarkStart w:id="656" w:name="_Toc15924"/>
      <w:r>
        <w:rPr>
          <w:rFonts w:ascii="宋体" w:hAnsi="宋体" w:cs="宋体" w:hint="eastAsia"/>
          <w:color w:val="000000"/>
          <w:sz w:val="44"/>
          <w:szCs w:val="28"/>
        </w:rPr>
        <w:lastRenderedPageBreak/>
        <w:t>目录</w:t>
      </w:r>
      <w:bookmarkEnd w:id="647"/>
      <w:bookmarkEnd w:id="648"/>
      <w:bookmarkEnd w:id="649"/>
      <w:bookmarkEnd w:id="650"/>
      <w:bookmarkEnd w:id="651"/>
      <w:bookmarkEnd w:id="652"/>
      <w:bookmarkEnd w:id="653"/>
      <w:bookmarkEnd w:id="654"/>
      <w:bookmarkEnd w:id="655"/>
      <w:bookmarkEnd w:id="656"/>
    </w:p>
    <w:p w:rsidR="001F164A" w:rsidRDefault="001F164A">
      <w:pPr>
        <w:tabs>
          <w:tab w:val="left" w:pos="900"/>
        </w:tabs>
        <w:spacing w:line="360" w:lineRule="auto"/>
        <w:ind w:left="1260"/>
        <w:rPr>
          <w:rFonts w:ascii="宋体" w:hAnsi="宋体" w:cs="宋体"/>
          <w:b/>
          <w:color w:val="000000"/>
          <w:szCs w:val="21"/>
        </w:rPr>
      </w:pP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（1）</w:t>
      </w:r>
      <w:r>
        <w:rPr>
          <w:rFonts w:cs="宋体"/>
          <w:color w:val="000000"/>
          <w:sz w:val="21"/>
          <w:szCs w:val="21"/>
        </w:rPr>
        <w:t>比选</w:t>
      </w:r>
      <w:r>
        <w:rPr>
          <w:rFonts w:cs="宋体" w:hint="eastAsia"/>
          <w:color w:val="000000"/>
          <w:sz w:val="21"/>
          <w:szCs w:val="21"/>
        </w:rPr>
        <w:t>响应声明</w:t>
      </w: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（2）报价一览表</w:t>
      </w: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（3）资格证明文件</w:t>
      </w: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（4）技术和商务偏离表</w:t>
      </w: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（5）相关技术、商务、服务响应承诺及资料</w:t>
      </w:r>
    </w:p>
    <w:p w:rsidR="001F164A" w:rsidRDefault="001F164A">
      <w:pPr>
        <w:pStyle w:val="21"/>
        <w:tabs>
          <w:tab w:val="right" w:leader="dot" w:pos="8688"/>
        </w:tabs>
        <w:spacing w:line="360" w:lineRule="auto"/>
        <w:ind w:left="0"/>
        <w:rPr>
          <w:rFonts w:ascii="宋体" w:hAnsi="宋体" w:cs="宋体"/>
          <w:color w:val="000000"/>
        </w:rPr>
      </w:pPr>
    </w:p>
    <w:p w:rsidR="001F164A" w:rsidRDefault="001F164A">
      <w:pPr>
        <w:spacing w:line="360" w:lineRule="auto"/>
        <w:ind w:firstLine="600"/>
        <w:rPr>
          <w:rFonts w:ascii="宋体" w:hAnsi="宋体" w:cs="宋体"/>
          <w:b/>
          <w:color w:val="000000"/>
          <w:szCs w:val="21"/>
        </w:rPr>
      </w:pPr>
    </w:p>
    <w:p w:rsidR="001F164A" w:rsidRDefault="001F164A">
      <w:pPr>
        <w:pStyle w:val="34"/>
        <w:spacing w:line="360" w:lineRule="auto"/>
        <w:jc w:val="left"/>
        <w:outlineLvl w:val="9"/>
        <w:rPr>
          <w:rFonts w:hAnsi="宋体" w:cs="宋体"/>
          <w:color w:val="000000"/>
        </w:rPr>
      </w:pPr>
    </w:p>
    <w:p w:rsidR="001F164A" w:rsidRDefault="001F164A">
      <w:pPr>
        <w:pStyle w:val="34"/>
        <w:spacing w:line="360" w:lineRule="auto"/>
        <w:jc w:val="left"/>
        <w:outlineLvl w:val="9"/>
        <w:rPr>
          <w:rFonts w:hAnsi="宋体" w:cs="宋体"/>
          <w:color w:val="000000"/>
        </w:rPr>
      </w:pPr>
    </w:p>
    <w:p w:rsidR="001F164A" w:rsidRDefault="001F164A">
      <w:pPr>
        <w:pStyle w:val="34"/>
        <w:spacing w:line="360" w:lineRule="auto"/>
        <w:jc w:val="left"/>
        <w:outlineLvl w:val="9"/>
        <w:rPr>
          <w:rFonts w:hAnsi="宋体" w:cs="宋体"/>
          <w:color w:val="000000"/>
        </w:rPr>
      </w:pPr>
    </w:p>
    <w:p w:rsidR="001F164A" w:rsidRDefault="001F164A">
      <w:pPr>
        <w:pStyle w:val="34"/>
        <w:spacing w:line="360" w:lineRule="auto"/>
        <w:jc w:val="left"/>
        <w:outlineLvl w:val="9"/>
        <w:rPr>
          <w:rFonts w:hAnsi="宋体" w:cs="宋体"/>
          <w:color w:val="000000"/>
        </w:rPr>
      </w:pPr>
    </w:p>
    <w:p w:rsidR="001F164A" w:rsidRDefault="001F164A">
      <w:pPr>
        <w:pStyle w:val="34"/>
        <w:spacing w:line="360" w:lineRule="auto"/>
        <w:jc w:val="left"/>
        <w:outlineLvl w:val="9"/>
        <w:rPr>
          <w:rFonts w:hAnsi="宋体" w:cs="宋体"/>
          <w:color w:val="000000"/>
        </w:rPr>
      </w:pPr>
    </w:p>
    <w:p w:rsidR="001F164A" w:rsidRDefault="001F164A">
      <w:pPr>
        <w:pStyle w:val="34"/>
        <w:spacing w:line="360" w:lineRule="auto"/>
        <w:jc w:val="left"/>
        <w:outlineLvl w:val="9"/>
        <w:rPr>
          <w:rFonts w:hAnsi="宋体" w:cs="宋体"/>
          <w:color w:val="000000"/>
        </w:rPr>
      </w:pPr>
    </w:p>
    <w:p w:rsidR="001F164A" w:rsidRDefault="001F164A">
      <w:pPr>
        <w:pStyle w:val="34"/>
        <w:spacing w:line="360" w:lineRule="auto"/>
        <w:jc w:val="left"/>
        <w:outlineLvl w:val="9"/>
        <w:rPr>
          <w:rFonts w:hAnsi="宋体" w:cs="宋体"/>
          <w:color w:val="000000"/>
        </w:rPr>
        <w:sectPr w:rsidR="001F164A">
          <w:pgSz w:w="11906" w:h="16838"/>
          <w:pgMar w:top="1134" w:right="924" w:bottom="1134" w:left="1134" w:header="794" w:footer="794" w:gutter="0"/>
          <w:cols w:space="720"/>
          <w:docGrid w:linePitch="312"/>
        </w:sectPr>
      </w:pPr>
    </w:p>
    <w:p w:rsidR="001F164A" w:rsidRDefault="00FF52A8">
      <w:pPr>
        <w:pStyle w:val="1"/>
        <w:spacing w:line="360" w:lineRule="auto"/>
        <w:rPr>
          <w:rFonts w:ascii="宋体" w:hAnsi="宋体" w:cs="宋体"/>
          <w:color w:val="000000"/>
          <w:szCs w:val="36"/>
        </w:rPr>
      </w:pPr>
      <w:bookmarkStart w:id="657" w:name="_Toc2555"/>
      <w:bookmarkStart w:id="658" w:name="_Toc15349"/>
      <w:bookmarkStart w:id="659" w:name="_Toc22023"/>
      <w:r>
        <w:rPr>
          <w:rFonts w:ascii="宋体" w:hAnsi="宋体" w:cs="宋体" w:hint="eastAsia"/>
          <w:color w:val="000000"/>
        </w:rPr>
        <w:lastRenderedPageBreak/>
        <w:t>技术商务部分评标内容对应表</w:t>
      </w:r>
      <w:bookmarkEnd w:id="657"/>
      <w:bookmarkEnd w:id="658"/>
      <w:bookmarkEnd w:id="659"/>
    </w:p>
    <w:p w:rsidR="001F164A" w:rsidRDefault="001F164A">
      <w:pPr>
        <w:spacing w:line="360" w:lineRule="auto"/>
        <w:rPr>
          <w:rFonts w:ascii="宋体" w:hAnsi="宋体" w:cs="宋体"/>
          <w:b/>
          <w:color w:val="000000"/>
          <w:sz w:val="24"/>
        </w:rPr>
      </w:pPr>
    </w:p>
    <w:p w:rsidR="001F164A" w:rsidRDefault="00FF52A8">
      <w:pPr>
        <w:spacing w:line="360" w:lineRule="auto"/>
        <w:rPr>
          <w:rFonts w:ascii="宋体" w:hAnsi="宋体" w:cs="宋体"/>
          <w:color w:val="000000"/>
          <w:szCs w:val="21"/>
        </w:rPr>
      </w:pPr>
      <w:r>
        <w:rPr>
          <w:rFonts w:ascii="宋体" w:hAnsi="宋体" w:cs="宋体" w:hint="eastAsia"/>
          <w:color w:val="000000"/>
          <w:szCs w:val="21"/>
        </w:rPr>
        <w:t>供应商名称：                                                      项目编号∶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4"/>
        <w:gridCol w:w="1065"/>
        <w:gridCol w:w="2837"/>
        <w:gridCol w:w="2660"/>
        <w:gridCol w:w="2629"/>
      </w:tblGrid>
      <w:tr w:rsidR="001F164A">
        <w:trPr>
          <w:trHeight w:val="996"/>
          <w:jc w:val="center"/>
        </w:trPr>
        <w:tc>
          <w:tcPr>
            <w:tcW w:w="1709" w:type="dxa"/>
            <w:gridSpan w:val="2"/>
            <w:vAlign w:val="center"/>
          </w:tcPr>
          <w:p w:rsidR="001F164A" w:rsidRDefault="00FF52A8">
            <w:pPr>
              <w:spacing w:line="360" w:lineRule="auto"/>
              <w:jc w:val="center"/>
              <w:rPr>
                <w:rFonts w:ascii="宋体" w:hAnsi="宋体" w:cs="宋体"/>
                <w:color w:val="000000"/>
                <w:sz w:val="24"/>
              </w:rPr>
            </w:pPr>
            <w:r>
              <w:rPr>
                <w:rFonts w:ascii="宋体" w:hAnsi="宋体" w:cs="宋体" w:hint="eastAsia"/>
                <w:color w:val="000000"/>
                <w:szCs w:val="21"/>
              </w:rPr>
              <w:t>项  目</w:t>
            </w:r>
          </w:p>
        </w:tc>
        <w:tc>
          <w:tcPr>
            <w:tcW w:w="2837" w:type="dxa"/>
            <w:vAlign w:val="center"/>
          </w:tcPr>
          <w:p w:rsidR="001F164A" w:rsidRDefault="00FF52A8">
            <w:pPr>
              <w:spacing w:line="360" w:lineRule="auto"/>
              <w:jc w:val="center"/>
              <w:rPr>
                <w:rFonts w:ascii="宋体" w:hAnsi="宋体" w:cs="宋体"/>
                <w:color w:val="000000"/>
                <w:sz w:val="24"/>
              </w:rPr>
            </w:pPr>
            <w:r>
              <w:rPr>
                <w:rFonts w:ascii="宋体" w:hAnsi="宋体" w:cs="宋体" w:hint="eastAsia"/>
                <w:color w:val="000000"/>
                <w:szCs w:val="21"/>
              </w:rPr>
              <w:t>评 标 内 容</w:t>
            </w:r>
          </w:p>
        </w:tc>
        <w:tc>
          <w:tcPr>
            <w:tcW w:w="2660" w:type="dxa"/>
            <w:vAlign w:val="center"/>
          </w:tcPr>
          <w:p w:rsidR="001F164A" w:rsidRDefault="00FF52A8">
            <w:pPr>
              <w:spacing w:line="360" w:lineRule="auto"/>
              <w:jc w:val="center"/>
              <w:rPr>
                <w:rFonts w:ascii="宋体" w:hAnsi="宋体" w:cs="宋体"/>
                <w:color w:val="000000"/>
                <w:sz w:val="24"/>
              </w:rPr>
            </w:pPr>
            <w:r>
              <w:rPr>
                <w:rFonts w:ascii="宋体" w:hAnsi="宋体" w:cs="宋体" w:hint="eastAsia"/>
                <w:color w:val="000000"/>
                <w:szCs w:val="21"/>
              </w:rPr>
              <w:t>响应文件响应情况</w:t>
            </w:r>
          </w:p>
        </w:tc>
        <w:tc>
          <w:tcPr>
            <w:tcW w:w="2629" w:type="dxa"/>
            <w:vAlign w:val="center"/>
          </w:tcPr>
          <w:p w:rsidR="001F164A" w:rsidRDefault="00FF52A8">
            <w:pPr>
              <w:spacing w:line="360" w:lineRule="auto"/>
              <w:jc w:val="center"/>
              <w:rPr>
                <w:rFonts w:ascii="宋体" w:hAnsi="宋体" w:cs="宋体"/>
                <w:color w:val="000000"/>
                <w:sz w:val="24"/>
              </w:rPr>
            </w:pPr>
            <w:r>
              <w:rPr>
                <w:rFonts w:ascii="宋体" w:hAnsi="宋体" w:cs="宋体" w:hint="eastAsia"/>
                <w:color w:val="000000"/>
                <w:szCs w:val="21"/>
              </w:rPr>
              <w:t>证明材料</w:t>
            </w:r>
          </w:p>
          <w:p w:rsidR="001F164A" w:rsidRDefault="00FF52A8">
            <w:pPr>
              <w:spacing w:line="360" w:lineRule="auto"/>
              <w:jc w:val="center"/>
              <w:rPr>
                <w:rFonts w:ascii="宋体" w:hAnsi="宋体" w:cs="宋体"/>
                <w:color w:val="000000"/>
                <w:sz w:val="24"/>
              </w:rPr>
            </w:pPr>
            <w:r>
              <w:rPr>
                <w:rFonts w:ascii="宋体" w:hAnsi="宋体" w:cs="宋体" w:hint="eastAsia"/>
                <w:color w:val="000000"/>
                <w:szCs w:val="21"/>
              </w:rPr>
              <w:t>响应文件对应页码</w:t>
            </w:r>
          </w:p>
        </w:tc>
      </w:tr>
      <w:tr w:rsidR="001F164A">
        <w:trPr>
          <w:trHeight w:val="1191"/>
          <w:jc w:val="center"/>
        </w:trPr>
        <w:tc>
          <w:tcPr>
            <w:tcW w:w="644" w:type="dxa"/>
            <w:vMerge w:val="restart"/>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技</w:t>
            </w:r>
          </w:p>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术</w:t>
            </w:r>
          </w:p>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部</w:t>
            </w:r>
          </w:p>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分</w:t>
            </w:r>
          </w:p>
        </w:tc>
        <w:tc>
          <w:tcPr>
            <w:tcW w:w="1065" w:type="dxa"/>
            <w:vAlign w:val="center"/>
          </w:tcPr>
          <w:p w:rsidR="001F164A" w:rsidRDefault="00FF52A8">
            <w:pPr>
              <w:spacing w:line="360" w:lineRule="auto"/>
              <w:jc w:val="center"/>
              <w:rPr>
                <w:rFonts w:ascii="宋体" w:hAnsi="宋体" w:cs="宋体"/>
                <w:color w:val="000000"/>
                <w:szCs w:val="21"/>
              </w:rPr>
            </w:pPr>
            <w:r>
              <w:rPr>
                <w:rStyle w:val="af4"/>
                <w:rFonts w:ascii="宋体" w:hAnsi="宋体" w:cs="宋体" w:hint="eastAsia"/>
                <w:color w:val="000000"/>
                <w:szCs w:val="21"/>
              </w:rPr>
              <w:t>PT1</w:t>
            </w:r>
          </w:p>
        </w:tc>
        <w:tc>
          <w:tcPr>
            <w:tcW w:w="2837" w:type="dxa"/>
          </w:tcPr>
          <w:p w:rsidR="001F164A" w:rsidRDefault="001F164A">
            <w:pPr>
              <w:spacing w:line="360" w:lineRule="auto"/>
              <w:rPr>
                <w:rFonts w:ascii="宋体" w:hAnsi="宋体" w:cs="宋体"/>
                <w:b/>
                <w:color w:val="000000"/>
                <w:sz w:val="24"/>
              </w:rPr>
            </w:pPr>
          </w:p>
        </w:tc>
        <w:tc>
          <w:tcPr>
            <w:tcW w:w="2660" w:type="dxa"/>
          </w:tcPr>
          <w:p w:rsidR="001F164A" w:rsidRDefault="001F164A">
            <w:pPr>
              <w:spacing w:line="360" w:lineRule="auto"/>
              <w:rPr>
                <w:rFonts w:ascii="宋体" w:hAnsi="宋体" w:cs="宋体"/>
                <w:b/>
                <w:color w:val="000000"/>
                <w:sz w:val="24"/>
              </w:rPr>
            </w:pPr>
          </w:p>
        </w:tc>
        <w:tc>
          <w:tcPr>
            <w:tcW w:w="2629" w:type="dxa"/>
          </w:tcPr>
          <w:p w:rsidR="001F164A" w:rsidRDefault="001F164A">
            <w:pPr>
              <w:spacing w:line="360" w:lineRule="auto"/>
              <w:rPr>
                <w:rFonts w:ascii="宋体" w:hAnsi="宋体" w:cs="宋体"/>
                <w:b/>
                <w:color w:val="000000"/>
                <w:sz w:val="24"/>
              </w:rPr>
            </w:pPr>
          </w:p>
        </w:tc>
      </w:tr>
      <w:tr w:rsidR="001F164A">
        <w:trPr>
          <w:trHeight w:val="1191"/>
          <w:jc w:val="center"/>
        </w:trPr>
        <w:tc>
          <w:tcPr>
            <w:tcW w:w="644" w:type="dxa"/>
            <w:vMerge/>
            <w:vAlign w:val="center"/>
          </w:tcPr>
          <w:p w:rsidR="001F164A" w:rsidRDefault="001F164A">
            <w:pPr>
              <w:spacing w:line="360" w:lineRule="auto"/>
              <w:jc w:val="center"/>
              <w:rPr>
                <w:rFonts w:ascii="宋体" w:hAnsi="宋体" w:cs="宋体"/>
                <w:color w:val="000000"/>
                <w:szCs w:val="21"/>
              </w:rPr>
            </w:pPr>
          </w:p>
        </w:tc>
        <w:tc>
          <w:tcPr>
            <w:tcW w:w="1065"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w:t>
            </w:r>
          </w:p>
        </w:tc>
        <w:tc>
          <w:tcPr>
            <w:tcW w:w="2837" w:type="dxa"/>
          </w:tcPr>
          <w:p w:rsidR="001F164A" w:rsidRDefault="001F164A">
            <w:pPr>
              <w:spacing w:line="360" w:lineRule="auto"/>
              <w:rPr>
                <w:rFonts w:ascii="宋体" w:hAnsi="宋体" w:cs="宋体"/>
                <w:b/>
                <w:color w:val="000000"/>
                <w:sz w:val="24"/>
              </w:rPr>
            </w:pPr>
          </w:p>
        </w:tc>
        <w:tc>
          <w:tcPr>
            <w:tcW w:w="2660" w:type="dxa"/>
          </w:tcPr>
          <w:p w:rsidR="001F164A" w:rsidRDefault="001F164A">
            <w:pPr>
              <w:spacing w:line="360" w:lineRule="auto"/>
              <w:rPr>
                <w:rFonts w:ascii="宋体" w:hAnsi="宋体" w:cs="宋体"/>
                <w:b/>
                <w:color w:val="000000"/>
                <w:sz w:val="24"/>
              </w:rPr>
            </w:pPr>
          </w:p>
        </w:tc>
        <w:tc>
          <w:tcPr>
            <w:tcW w:w="2629" w:type="dxa"/>
          </w:tcPr>
          <w:p w:rsidR="001F164A" w:rsidRDefault="001F164A">
            <w:pPr>
              <w:spacing w:line="360" w:lineRule="auto"/>
              <w:rPr>
                <w:rFonts w:ascii="宋体" w:hAnsi="宋体" w:cs="宋体"/>
                <w:b/>
                <w:color w:val="000000"/>
                <w:sz w:val="24"/>
              </w:rPr>
            </w:pPr>
          </w:p>
        </w:tc>
      </w:tr>
      <w:tr w:rsidR="001F164A">
        <w:trPr>
          <w:trHeight w:val="1191"/>
          <w:jc w:val="center"/>
        </w:trPr>
        <w:tc>
          <w:tcPr>
            <w:tcW w:w="644" w:type="dxa"/>
            <w:vMerge/>
            <w:vAlign w:val="center"/>
          </w:tcPr>
          <w:p w:rsidR="001F164A" w:rsidRDefault="001F164A">
            <w:pPr>
              <w:spacing w:line="360" w:lineRule="auto"/>
              <w:jc w:val="center"/>
              <w:rPr>
                <w:rFonts w:ascii="宋体" w:hAnsi="宋体" w:cs="宋体"/>
                <w:color w:val="000000"/>
                <w:szCs w:val="21"/>
              </w:rPr>
            </w:pPr>
          </w:p>
        </w:tc>
        <w:tc>
          <w:tcPr>
            <w:tcW w:w="1065" w:type="dxa"/>
            <w:vAlign w:val="center"/>
          </w:tcPr>
          <w:p w:rsidR="001F164A" w:rsidRDefault="00FF52A8">
            <w:pPr>
              <w:spacing w:line="360" w:lineRule="auto"/>
              <w:jc w:val="center"/>
              <w:rPr>
                <w:rFonts w:ascii="宋体" w:hAnsi="宋体" w:cs="宋体"/>
                <w:color w:val="000000"/>
                <w:szCs w:val="21"/>
              </w:rPr>
            </w:pPr>
            <w:r>
              <w:rPr>
                <w:rStyle w:val="af4"/>
                <w:rFonts w:ascii="宋体" w:hAnsi="宋体" w:cs="宋体" w:hint="eastAsia"/>
                <w:color w:val="000000"/>
                <w:szCs w:val="21"/>
              </w:rPr>
              <w:t>PTn</w:t>
            </w:r>
          </w:p>
        </w:tc>
        <w:tc>
          <w:tcPr>
            <w:tcW w:w="2837" w:type="dxa"/>
          </w:tcPr>
          <w:p w:rsidR="001F164A" w:rsidRDefault="001F164A">
            <w:pPr>
              <w:spacing w:line="360" w:lineRule="auto"/>
              <w:rPr>
                <w:rFonts w:ascii="宋体" w:hAnsi="宋体" w:cs="宋体"/>
                <w:b/>
                <w:color w:val="000000"/>
                <w:sz w:val="24"/>
              </w:rPr>
            </w:pPr>
          </w:p>
        </w:tc>
        <w:tc>
          <w:tcPr>
            <w:tcW w:w="2660" w:type="dxa"/>
          </w:tcPr>
          <w:p w:rsidR="001F164A" w:rsidRDefault="001F164A">
            <w:pPr>
              <w:spacing w:line="360" w:lineRule="auto"/>
              <w:rPr>
                <w:rFonts w:ascii="宋体" w:hAnsi="宋体" w:cs="宋体"/>
                <w:b/>
                <w:color w:val="000000"/>
                <w:sz w:val="24"/>
              </w:rPr>
            </w:pPr>
          </w:p>
        </w:tc>
        <w:tc>
          <w:tcPr>
            <w:tcW w:w="2629" w:type="dxa"/>
          </w:tcPr>
          <w:p w:rsidR="001F164A" w:rsidRDefault="001F164A">
            <w:pPr>
              <w:spacing w:line="360" w:lineRule="auto"/>
              <w:rPr>
                <w:rFonts w:ascii="宋体" w:hAnsi="宋体" w:cs="宋体"/>
                <w:b/>
                <w:color w:val="000000"/>
                <w:sz w:val="24"/>
              </w:rPr>
            </w:pPr>
          </w:p>
        </w:tc>
      </w:tr>
      <w:tr w:rsidR="001F164A">
        <w:trPr>
          <w:trHeight w:val="1191"/>
          <w:jc w:val="center"/>
        </w:trPr>
        <w:tc>
          <w:tcPr>
            <w:tcW w:w="644" w:type="dxa"/>
            <w:vMerge w:val="restart"/>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商</w:t>
            </w:r>
          </w:p>
          <w:p w:rsidR="001F164A" w:rsidRDefault="00FF52A8">
            <w:pPr>
              <w:spacing w:line="360" w:lineRule="auto"/>
              <w:jc w:val="center"/>
              <w:rPr>
                <w:rFonts w:ascii="宋体" w:hAnsi="宋体" w:cs="宋体"/>
                <w:color w:val="000000"/>
                <w:szCs w:val="21"/>
              </w:rPr>
            </w:pPr>
            <w:proofErr w:type="gramStart"/>
            <w:r>
              <w:rPr>
                <w:rFonts w:ascii="宋体" w:hAnsi="宋体" w:cs="宋体" w:hint="eastAsia"/>
                <w:color w:val="000000"/>
                <w:szCs w:val="21"/>
              </w:rPr>
              <w:t>务</w:t>
            </w:r>
            <w:proofErr w:type="gramEnd"/>
          </w:p>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部</w:t>
            </w:r>
          </w:p>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分</w:t>
            </w:r>
          </w:p>
        </w:tc>
        <w:tc>
          <w:tcPr>
            <w:tcW w:w="1065" w:type="dxa"/>
            <w:vAlign w:val="center"/>
          </w:tcPr>
          <w:p w:rsidR="001F164A" w:rsidRDefault="00FF52A8">
            <w:pPr>
              <w:spacing w:line="360" w:lineRule="auto"/>
              <w:jc w:val="center"/>
              <w:rPr>
                <w:rFonts w:ascii="宋体" w:hAnsi="宋体" w:cs="宋体"/>
                <w:color w:val="000000"/>
                <w:szCs w:val="21"/>
              </w:rPr>
            </w:pPr>
            <w:r>
              <w:rPr>
                <w:rStyle w:val="af4"/>
                <w:rFonts w:ascii="宋体" w:hAnsi="宋体" w:cs="宋体" w:hint="eastAsia"/>
                <w:color w:val="000000"/>
                <w:szCs w:val="21"/>
              </w:rPr>
              <w:t>PB1</w:t>
            </w:r>
          </w:p>
        </w:tc>
        <w:tc>
          <w:tcPr>
            <w:tcW w:w="2837" w:type="dxa"/>
          </w:tcPr>
          <w:p w:rsidR="001F164A" w:rsidRDefault="001F164A">
            <w:pPr>
              <w:spacing w:line="360" w:lineRule="auto"/>
              <w:rPr>
                <w:rFonts w:ascii="宋体" w:hAnsi="宋体" w:cs="宋体"/>
                <w:b/>
                <w:color w:val="000000"/>
                <w:sz w:val="24"/>
              </w:rPr>
            </w:pPr>
          </w:p>
        </w:tc>
        <w:tc>
          <w:tcPr>
            <w:tcW w:w="2660" w:type="dxa"/>
          </w:tcPr>
          <w:p w:rsidR="001F164A" w:rsidRDefault="001F164A">
            <w:pPr>
              <w:spacing w:line="360" w:lineRule="auto"/>
              <w:rPr>
                <w:rFonts w:ascii="宋体" w:hAnsi="宋体" w:cs="宋体"/>
                <w:b/>
                <w:color w:val="000000"/>
                <w:sz w:val="24"/>
              </w:rPr>
            </w:pPr>
          </w:p>
        </w:tc>
        <w:tc>
          <w:tcPr>
            <w:tcW w:w="2629" w:type="dxa"/>
          </w:tcPr>
          <w:p w:rsidR="001F164A" w:rsidRDefault="001F164A">
            <w:pPr>
              <w:spacing w:line="360" w:lineRule="auto"/>
              <w:rPr>
                <w:rFonts w:ascii="宋体" w:hAnsi="宋体" w:cs="宋体"/>
                <w:b/>
                <w:color w:val="000000"/>
                <w:sz w:val="24"/>
              </w:rPr>
            </w:pPr>
          </w:p>
        </w:tc>
      </w:tr>
      <w:tr w:rsidR="001F164A">
        <w:trPr>
          <w:trHeight w:val="1191"/>
          <w:jc w:val="center"/>
        </w:trPr>
        <w:tc>
          <w:tcPr>
            <w:tcW w:w="644" w:type="dxa"/>
            <w:vMerge/>
          </w:tcPr>
          <w:p w:rsidR="001F164A" w:rsidRDefault="001F164A">
            <w:pPr>
              <w:spacing w:line="360" w:lineRule="auto"/>
              <w:rPr>
                <w:rFonts w:ascii="宋体" w:hAnsi="宋体" w:cs="宋体"/>
                <w:b/>
                <w:color w:val="000000"/>
                <w:sz w:val="24"/>
              </w:rPr>
            </w:pPr>
          </w:p>
        </w:tc>
        <w:tc>
          <w:tcPr>
            <w:tcW w:w="1065"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w:t>
            </w:r>
          </w:p>
        </w:tc>
        <w:tc>
          <w:tcPr>
            <w:tcW w:w="2837" w:type="dxa"/>
          </w:tcPr>
          <w:p w:rsidR="001F164A" w:rsidRDefault="001F164A">
            <w:pPr>
              <w:spacing w:line="360" w:lineRule="auto"/>
              <w:rPr>
                <w:rFonts w:ascii="宋体" w:hAnsi="宋体" w:cs="宋体"/>
                <w:b/>
                <w:color w:val="000000"/>
                <w:sz w:val="24"/>
              </w:rPr>
            </w:pPr>
          </w:p>
        </w:tc>
        <w:tc>
          <w:tcPr>
            <w:tcW w:w="2660" w:type="dxa"/>
          </w:tcPr>
          <w:p w:rsidR="001F164A" w:rsidRDefault="001F164A">
            <w:pPr>
              <w:spacing w:line="360" w:lineRule="auto"/>
              <w:rPr>
                <w:rFonts w:ascii="宋体" w:hAnsi="宋体" w:cs="宋体"/>
                <w:b/>
                <w:color w:val="000000"/>
                <w:sz w:val="24"/>
              </w:rPr>
            </w:pPr>
          </w:p>
        </w:tc>
        <w:tc>
          <w:tcPr>
            <w:tcW w:w="2629" w:type="dxa"/>
          </w:tcPr>
          <w:p w:rsidR="001F164A" w:rsidRDefault="001F164A">
            <w:pPr>
              <w:spacing w:line="360" w:lineRule="auto"/>
              <w:rPr>
                <w:rFonts w:ascii="宋体" w:hAnsi="宋体" w:cs="宋体"/>
                <w:b/>
                <w:color w:val="000000"/>
                <w:sz w:val="24"/>
              </w:rPr>
            </w:pPr>
          </w:p>
        </w:tc>
      </w:tr>
      <w:tr w:rsidR="001F164A">
        <w:trPr>
          <w:trHeight w:val="1191"/>
          <w:jc w:val="center"/>
        </w:trPr>
        <w:tc>
          <w:tcPr>
            <w:tcW w:w="644" w:type="dxa"/>
            <w:vMerge/>
          </w:tcPr>
          <w:p w:rsidR="001F164A" w:rsidRDefault="001F164A">
            <w:pPr>
              <w:spacing w:line="360" w:lineRule="auto"/>
              <w:rPr>
                <w:rFonts w:ascii="宋体" w:hAnsi="宋体" w:cs="宋体"/>
                <w:b/>
                <w:color w:val="000000"/>
                <w:sz w:val="24"/>
              </w:rPr>
            </w:pPr>
          </w:p>
        </w:tc>
        <w:tc>
          <w:tcPr>
            <w:tcW w:w="1065" w:type="dxa"/>
            <w:vAlign w:val="center"/>
          </w:tcPr>
          <w:p w:rsidR="001F164A" w:rsidRDefault="00FF52A8">
            <w:pPr>
              <w:spacing w:line="360" w:lineRule="auto"/>
              <w:jc w:val="center"/>
              <w:rPr>
                <w:rFonts w:ascii="宋体" w:hAnsi="宋体" w:cs="宋体"/>
                <w:color w:val="000000"/>
                <w:szCs w:val="21"/>
              </w:rPr>
            </w:pPr>
            <w:r>
              <w:rPr>
                <w:rStyle w:val="af4"/>
                <w:rFonts w:ascii="宋体" w:hAnsi="宋体" w:cs="宋体" w:hint="eastAsia"/>
                <w:color w:val="000000"/>
                <w:szCs w:val="21"/>
              </w:rPr>
              <w:t>PB</w:t>
            </w:r>
            <w:r>
              <w:rPr>
                <w:rFonts w:ascii="宋体" w:hAnsi="宋体" w:cs="宋体" w:hint="eastAsia"/>
                <w:b/>
                <w:bCs/>
                <w:color w:val="000000"/>
                <w:szCs w:val="21"/>
              </w:rPr>
              <w:t>n</w:t>
            </w:r>
          </w:p>
        </w:tc>
        <w:tc>
          <w:tcPr>
            <w:tcW w:w="2837" w:type="dxa"/>
          </w:tcPr>
          <w:p w:rsidR="001F164A" w:rsidRDefault="001F164A">
            <w:pPr>
              <w:spacing w:line="360" w:lineRule="auto"/>
              <w:rPr>
                <w:rFonts w:ascii="宋体" w:hAnsi="宋体" w:cs="宋体"/>
                <w:b/>
                <w:color w:val="000000"/>
                <w:sz w:val="24"/>
              </w:rPr>
            </w:pPr>
          </w:p>
        </w:tc>
        <w:tc>
          <w:tcPr>
            <w:tcW w:w="2660" w:type="dxa"/>
          </w:tcPr>
          <w:p w:rsidR="001F164A" w:rsidRDefault="001F164A">
            <w:pPr>
              <w:spacing w:line="360" w:lineRule="auto"/>
              <w:rPr>
                <w:rFonts w:ascii="宋体" w:hAnsi="宋体" w:cs="宋体"/>
                <w:b/>
                <w:color w:val="000000"/>
                <w:sz w:val="24"/>
              </w:rPr>
            </w:pPr>
          </w:p>
        </w:tc>
        <w:tc>
          <w:tcPr>
            <w:tcW w:w="2629" w:type="dxa"/>
          </w:tcPr>
          <w:p w:rsidR="001F164A" w:rsidRDefault="001F164A">
            <w:pPr>
              <w:spacing w:line="360" w:lineRule="auto"/>
              <w:rPr>
                <w:rFonts w:ascii="宋体" w:hAnsi="宋体" w:cs="宋体"/>
                <w:b/>
                <w:color w:val="000000"/>
                <w:sz w:val="24"/>
              </w:rPr>
            </w:pPr>
          </w:p>
        </w:tc>
      </w:tr>
    </w:tbl>
    <w:p w:rsidR="001F164A" w:rsidRDefault="001F164A">
      <w:pPr>
        <w:spacing w:line="360" w:lineRule="auto"/>
        <w:rPr>
          <w:rFonts w:ascii="宋体" w:hAnsi="宋体" w:cs="宋体"/>
          <w:color w:val="000000"/>
          <w:szCs w:val="21"/>
        </w:rPr>
      </w:pPr>
    </w:p>
    <w:p w:rsidR="001F164A" w:rsidRDefault="00FF52A8">
      <w:pPr>
        <w:spacing w:line="360" w:lineRule="auto"/>
        <w:rPr>
          <w:rFonts w:ascii="宋体" w:hAnsi="宋体" w:cs="宋体"/>
          <w:snapToGrid w:val="0"/>
          <w:color w:val="000000"/>
          <w:kern w:val="0"/>
          <w:szCs w:val="21"/>
        </w:rPr>
      </w:pPr>
      <w:r>
        <w:rPr>
          <w:rFonts w:ascii="宋体" w:hAnsi="宋体" w:cs="宋体" w:hint="eastAsia"/>
          <w:color w:val="000000"/>
          <w:szCs w:val="21"/>
        </w:rPr>
        <w:t>注：供应商必须将响应文件中的相关内容按上述要求及以上格式，逐条对应填写</w:t>
      </w:r>
      <w:r>
        <w:rPr>
          <w:rFonts w:ascii="宋体" w:hAnsi="宋体" w:cs="宋体" w:hint="eastAsia"/>
          <w:snapToGrid w:val="0"/>
          <w:color w:val="000000"/>
          <w:kern w:val="0"/>
          <w:szCs w:val="21"/>
        </w:rPr>
        <w:t>，以便</w:t>
      </w:r>
      <w:r>
        <w:rPr>
          <w:rFonts w:ascii="宋体" w:hAnsi="宋体" w:cs="宋体"/>
          <w:snapToGrid w:val="0"/>
          <w:color w:val="000000"/>
          <w:kern w:val="0"/>
          <w:szCs w:val="21"/>
        </w:rPr>
        <w:t>比选</w:t>
      </w:r>
      <w:r>
        <w:rPr>
          <w:rFonts w:ascii="宋体" w:hAnsi="宋体" w:cs="宋体" w:hint="eastAsia"/>
          <w:snapToGrid w:val="0"/>
          <w:color w:val="000000"/>
          <w:kern w:val="0"/>
          <w:szCs w:val="21"/>
        </w:rPr>
        <w:t>小组成员进行评标，未按以上格式逐条填写导致条理不清，解释不明的，</w:t>
      </w:r>
      <w:r>
        <w:rPr>
          <w:rFonts w:ascii="宋体" w:hAnsi="宋体" w:cs="宋体"/>
          <w:snapToGrid w:val="0"/>
          <w:color w:val="000000"/>
          <w:kern w:val="0"/>
          <w:szCs w:val="21"/>
        </w:rPr>
        <w:t>比选</w:t>
      </w:r>
      <w:r>
        <w:rPr>
          <w:rFonts w:ascii="宋体" w:hAnsi="宋体" w:cs="宋体" w:hint="eastAsia"/>
          <w:snapToGrid w:val="0"/>
          <w:color w:val="000000"/>
          <w:kern w:val="0"/>
          <w:szCs w:val="21"/>
        </w:rPr>
        <w:t>小组将做出不利于供应商的</w:t>
      </w:r>
      <w:r>
        <w:rPr>
          <w:rFonts w:ascii="宋体" w:hAnsi="宋体" w:cs="宋体" w:hint="eastAsia"/>
          <w:color w:val="000000"/>
          <w:szCs w:val="21"/>
        </w:rPr>
        <w:t>判断</w:t>
      </w:r>
      <w:r>
        <w:rPr>
          <w:rFonts w:ascii="宋体" w:hAnsi="宋体" w:cs="宋体" w:hint="eastAsia"/>
          <w:snapToGrid w:val="0"/>
          <w:color w:val="000000"/>
          <w:kern w:val="0"/>
          <w:szCs w:val="21"/>
        </w:rPr>
        <w:t>。</w:t>
      </w:r>
    </w:p>
    <w:p w:rsidR="001F164A" w:rsidRDefault="001F164A">
      <w:pPr>
        <w:spacing w:line="360" w:lineRule="auto"/>
        <w:rPr>
          <w:rFonts w:ascii="宋体" w:hAnsi="宋体" w:cs="宋体"/>
          <w:b/>
          <w:color w:val="000000"/>
          <w:sz w:val="24"/>
        </w:rPr>
      </w:pPr>
    </w:p>
    <w:p w:rsidR="001F164A" w:rsidRDefault="001F164A">
      <w:pPr>
        <w:spacing w:line="360" w:lineRule="auto"/>
        <w:rPr>
          <w:rFonts w:ascii="宋体" w:hAnsi="宋体" w:cs="宋体"/>
          <w:b/>
          <w:color w:val="000000"/>
          <w:sz w:val="24"/>
        </w:rPr>
      </w:pPr>
    </w:p>
    <w:p w:rsidR="001F164A" w:rsidRDefault="001F164A">
      <w:pPr>
        <w:spacing w:line="360" w:lineRule="auto"/>
        <w:rPr>
          <w:rFonts w:ascii="宋体" w:hAnsi="宋体" w:cs="宋体"/>
          <w:b/>
          <w:color w:val="000000"/>
          <w:sz w:val="24"/>
        </w:rPr>
      </w:pPr>
    </w:p>
    <w:p w:rsidR="001F164A" w:rsidRDefault="001F164A">
      <w:pPr>
        <w:spacing w:line="360" w:lineRule="auto"/>
        <w:jc w:val="center"/>
        <w:rPr>
          <w:rFonts w:ascii="宋体" w:hAnsi="宋体" w:cs="宋体"/>
          <w:b/>
          <w:color w:val="000000"/>
          <w:szCs w:val="21"/>
        </w:rPr>
      </w:pPr>
    </w:p>
    <w:p w:rsidR="001F164A" w:rsidRDefault="00FF52A8">
      <w:pPr>
        <w:spacing w:line="360" w:lineRule="auto"/>
        <w:rPr>
          <w:rFonts w:ascii="宋体" w:hAnsi="宋体" w:cs="宋体"/>
          <w:color w:val="000000"/>
          <w:szCs w:val="21"/>
        </w:rPr>
      </w:pPr>
      <w:r>
        <w:rPr>
          <w:rFonts w:ascii="宋体" w:hAnsi="宋体" w:cs="宋体" w:hint="eastAsia"/>
          <w:color w:val="000000"/>
          <w:szCs w:val="21"/>
        </w:rPr>
        <w:t>供应商（全称并加盖公章）：</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供应商代表签名：</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日      期：</w:t>
      </w:r>
    </w:p>
    <w:p w:rsidR="001F164A" w:rsidRDefault="00FF52A8">
      <w:pPr>
        <w:pStyle w:val="34"/>
        <w:spacing w:line="360" w:lineRule="auto"/>
        <w:jc w:val="center"/>
        <w:outlineLvl w:val="9"/>
        <w:rPr>
          <w:rFonts w:hAnsi="宋体" w:cs="宋体"/>
          <w:color w:val="000000"/>
          <w:sz w:val="24"/>
          <w:szCs w:val="24"/>
        </w:rPr>
      </w:pPr>
      <w:r>
        <w:rPr>
          <w:rFonts w:hAnsi="宋体" w:cs="宋体" w:hint="eastAsia"/>
          <w:color w:val="000000"/>
          <w:sz w:val="24"/>
          <w:szCs w:val="24"/>
        </w:rPr>
        <w:br w:type="page"/>
      </w:r>
      <w:bookmarkStart w:id="660" w:name="_Toc219550283"/>
      <w:bookmarkStart w:id="661" w:name="_Toc26265"/>
      <w:bookmarkStart w:id="662" w:name="_Toc21183"/>
      <w:bookmarkStart w:id="663" w:name="_Toc22386"/>
      <w:bookmarkStart w:id="664" w:name="_Toc6714"/>
      <w:bookmarkStart w:id="665" w:name="_Toc219550229"/>
      <w:bookmarkStart w:id="666" w:name="_Toc6650"/>
      <w:bookmarkStart w:id="667" w:name="_Toc438652310"/>
      <w:bookmarkStart w:id="668" w:name="_Toc254534650"/>
      <w:bookmarkStart w:id="669" w:name="_Toc24864"/>
      <w:bookmarkStart w:id="670" w:name="_Toc5825"/>
      <w:bookmarkStart w:id="671" w:name="_Toc2472"/>
      <w:bookmarkStart w:id="672" w:name="投标书"/>
      <w:bookmarkEnd w:id="660"/>
      <w:bookmarkEnd w:id="661"/>
      <w:bookmarkEnd w:id="662"/>
      <w:bookmarkEnd w:id="663"/>
      <w:bookmarkEnd w:id="664"/>
      <w:bookmarkEnd w:id="665"/>
      <w:bookmarkEnd w:id="666"/>
      <w:bookmarkEnd w:id="667"/>
      <w:bookmarkEnd w:id="668"/>
      <w:bookmarkEnd w:id="669"/>
      <w:bookmarkEnd w:id="670"/>
      <w:bookmarkEnd w:id="671"/>
      <w:bookmarkEnd w:id="672"/>
    </w:p>
    <w:p w:rsidR="001F164A" w:rsidRDefault="00FF52A8">
      <w:pPr>
        <w:pStyle w:val="34"/>
        <w:spacing w:line="360" w:lineRule="auto"/>
        <w:jc w:val="center"/>
        <w:outlineLvl w:val="9"/>
        <w:rPr>
          <w:rFonts w:hAnsi="宋体" w:cs="宋体"/>
          <w:color w:val="000000"/>
          <w:sz w:val="24"/>
          <w:szCs w:val="24"/>
        </w:rPr>
      </w:pPr>
      <w:r>
        <w:rPr>
          <w:rFonts w:hAnsi="宋体" w:cs="宋体"/>
          <w:color w:val="000000"/>
        </w:rPr>
        <w:t>比选</w:t>
      </w:r>
      <w:r>
        <w:rPr>
          <w:rFonts w:hAnsi="宋体" w:cs="宋体" w:hint="eastAsia"/>
          <w:color w:val="000000"/>
        </w:rPr>
        <w:t>响应声明</w:t>
      </w:r>
    </w:p>
    <w:p w:rsidR="001F164A" w:rsidRDefault="00FF52A8">
      <w:pPr>
        <w:pStyle w:val="af3"/>
        <w:spacing w:before="75" w:beforeAutospacing="0" w:after="75" w:afterAutospacing="0" w:line="360" w:lineRule="auto"/>
        <w:rPr>
          <w:rFonts w:cs="宋体"/>
          <w:color w:val="000000"/>
          <w:sz w:val="21"/>
          <w:szCs w:val="21"/>
        </w:rPr>
      </w:pPr>
      <w:r>
        <w:rPr>
          <w:rFonts w:cs="宋体" w:hint="eastAsia"/>
          <w:color w:val="000000"/>
          <w:sz w:val="21"/>
          <w:szCs w:val="21"/>
        </w:rPr>
        <w:t>致：      </w:t>
      </w:r>
    </w:p>
    <w:p w:rsidR="001F164A" w:rsidRDefault="00FF52A8">
      <w:pPr>
        <w:pStyle w:val="af3"/>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rPr>
        <w:t>1.根据贵方为</w:t>
      </w:r>
      <w:r>
        <w:rPr>
          <w:rFonts w:cs="宋体" w:hint="eastAsia"/>
          <w:color w:val="000000"/>
          <w:sz w:val="21"/>
          <w:szCs w:val="21"/>
          <w:u w:val="single"/>
        </w:rPr>
        <w:t xml:space="preserve">   </w:t>
      </w:r>
      <w:r>
        <w:rPr>
          <w:rFonts w:cs="宋体" w:hint="eastAsia"/>
          <w:color w:val="000000"/>
          <w:sz w:val="21"/>
          <w:szCs w:val="21"/>
        </w:rPr>
        <w:t>项目（项目编号:</w:t>
      </w:r>
      <w:r>
        <w:rPr>
          <w:rFonts w:cs="宋体" w:hint="eastAsia"/>
          <w:color w:val="000000"/>
          <w:sz w:val="21"/>
          <w:szCs w:val="21"/>
          <w:u w:val="single"/>
        </w:rPr>
        <w:t xml:space="preserve">   </w:t>
      </w:r>
      <w:r>
        <w:rPr>
          <w:rFonts w:cs="宋体" w:hint="eastAsia"/>
          <w:color w:val="000000"/>
          <w:sz w:val="21"/>
          <w:szCs w:val="21"/>
        </w:rPr>
        <w:t>）的采购公告（或采购邀请书），我方签字代表</w:t>
      </w:r>
      <w:r>
        <w:rPr>
          <w:rFonts w:cs="宋体" w:hint="eastAsia"/>
          <w:color w:val="000000"/>
          <w:sz w:val="21"/>
          <w:szCs w:val="21"/>
          <w:u w:val="single"/>
        </w:rPr>
        <w:t xml:space="preserve">    （全名、职务）   </w:t>
      </w:r>
      <w:r>
        <w:rPr>
          <w:rFonts w:cs="宋体" w:hint="eastAsia"/>
          <w:color w:val="000000"/>
          <w:sz w:val="21"/>
          <w:szCs w:val="21"/>
        </w:rPr>
        <w:t>经正式授权并代表的供应商</w:t>
      </w:r>
      <w:r>
        <w:rPr>
          <w:rFonts w:cs="宋体" w:hint="eastAsia"/>
          <w:color w:val="000000"/>
          <w:sz w:val="21"/>
          <w:szCs w:val="21"/>
          <w:u w:val="single"/>
        </w:rPr>
        <w:t>       （供应商名称、地址）</w:t>
      </w:r>
      <w:r>
        <w:rPr>
          <w:rFonts w:cs="宋体" w:hint="eastAsia"/>
          <w:color w:val="000000"/>
          <w:sz w:val="21"/>
          <w:szCs w:val="21"/>
        </w:rPr>
        <w:t>提交包含下述内容的首次响应文件纸质文</w:t>
      </w:r>
      <w:r>
        <w:rPr>
          <w:rFonts w:cs="宋体" w:hint="eastAsia"/>
          <w:color w:val="FF0000"/>
          <w:sz w:val="21"/>
          <w:szCs w:val="21"/>
        </w:rPr>
        <w:t>本正本1套，副本2套。</w:t>
      </w:r>
    </w:p>
    <w:p w:rsidR="001F164A" w:rsidRDefault="00FF52A8">
      <w:pPr>
        <w:pStyle w:val="af3"/>
        <w:shd w:val="clear" w:color="auto" w:fill="FFFFFF"/>
        <w:spacing w:before="75" w:beforeAutospacing="0" w:after="75" w:afterAutospacing="0" w:line="360" w:lineRule="auto"/>
        <w:ind w:firstLine="480"/>
        <w:rPr>
          <w:rFonts w:cs="宋体"/>
          <w:color w:val="000000"/>
          <w:sz w:val="21"/>
          <w:szCs w:val="21"/>
        </w:rPr>
      </w:pPr>
      <w:r>
        <w:rPr>
          <w:rFonts w:cs="宋体" w:hint="eastAsia"/>
          <w:color w:val="000000"/>
          <w:sz w:val="21"/>
          <w:szCs w:val="21"/>
          <w:shd w:val="clear" w:color="auto" w:fill="FFFFFF"/>
        </w:rPr>
        <w:t>（1）</w:t>
      </w:r>
      <w:r>
        <w:rPr>
          <w:rFonts w:cs="宋体"/>
          <w:color w:val="000000"/>
          <w:sz w:val="21"/>
          <w:szCs w:val="21"/>
          <w:shd w:val="clear" w:color="auto" w:fill="FFFFFF"/>
        </w:rPr>
        <w:t>比选</w:t>
      </w:r>
      <w:r>
        <w:rPr>
          <w:rFonts w:cs="宋体" w:hint="eastAsia"/>
          <w:color w:val="000000"/>
          <w:sz w:val="21"/>
          <w:szCs w:val="21"/>
          <w:shd w:val="clear" w:color="auto" w:fill="FFFFFF"/>
        </w:rPr>
        <w:t>响应声明</w:t>
      </w:r>
    </w:p>
    <w:p w:rsidR="001F164A" w:rsidRDefault="00FF52A8">
      <w:pPr>
        <w:pStyle w:val="af3"/>
        <w:shd w:val="clear" w:color="auto" w:fill="FFFFFF"/>
        <w:spacing w:before="75" w:beforeAutospacing="0" w:after="75" w:afterAutospacing="0" w:line="360" w:lineRule="auto"/>
        <w:ind w:firstLine="480"/>
        <w:rPr>
          <w:rFonts w:cs="宋体"/>
          <w:color w:val="000000"/>
          <w:sz w:val="21"/>
          <w:szCs w:val="21"/>
        </w:rPr>
      </w:pPr>
      <w:r>
        <w:rPr>
          <w:rFonts w:cs="宋体" w:hint="eastAsia"/>
          <w:color w:val="000000"/>
          <w:sz w:val="21"/>
          <w:szCs w:val="21"/>
          <w:shd w:val="clear" w:color="auto" w:fill="FFFFFF"/>
        </w:rPr>
        <w:t>（2）报价一览表</w:t>
      </w:r>
    </w:p>
    <w:p w:rsidR="001F164A" w:rsidRDefault="00FF52A8">
      <w:pPr>
        <w:pStyle w:val="af3"/>
        <w:shd w:val="clear" w:color="auto" w:fill="FFFFFF"/>
        <w:spacing w:before="75" w:beforeAutospacing="0" w:after="75" w:afterAutospacing="0" w:line="360" w:lineRule="auto"/>
        <w:ind w:firstLine="480"/>
        <w:rPr>
          <w:rFonts w:cs="宋体"/>
          <w:color w:val="000000"/>
          <w:sz w:val="21"/>
          <w:szCs w:val="21"/>
        </w:rPr>
      </w:pPr>
      <w:r>
        <w:rPr>
          <w:rFonts w:cs="宋体" w:hint="eastAsia"/>
          <w:color w:val="000000"/>
          <w:sz w:val="21"/>
          <w:szCs w:val="21"/>
          <w:shd w:val="clear" w:color="auto" w:fill="FFFFFF"/>
        </w:rPr>
        <w:t>（3）资格证明文件</w:t>
      </w:r>
    </w:p>
    <w:p w:rsidR="001F164A" w:rsidRDefault="00FF52A8">
      <w:pPr>
        <w:pStyle w:val="af3"/>
        <w:shd w:val="clear" w:color="auto" w:fill="FFFFFF"/>
        <w:spacing w:before="75" w:beforeAutospacing="0" w:after="75" w:afterAutospacing="0" w:line="360" w:lineRule="auto"/>
        <w:ind w:firstLine="480"/>
        <w:rPr>
          <w:rFonts w:cs="宋体"/>
          <w:color w:val="000000"/>
          <w:sz w:val="21"/>
          <w:szCs w:val="21"/>
        </w:rPr>
      </w:pPr>
      <w:r>
        <w:rPr>
          <w:rFonts w:cs="宋体" w:hint="eastAsia"/>
          <w:color w:val="000000"/>
          <w:sz w:val="21"/>
          <w:szCs w:val="21"/>
          <w:shd w:val="clear" w:color="auto" w:fill="FFFFFF"/>
        </w:rPr>
        <w:t>（4）技术和商务偏离表</w:t>
      </w:r>
    </w:p>
    <w:p w:rsidR="001F164A" w:rsidRDefault="00FF52A8">
      <w:pPr>
        <w:pStyle w:val="af3"/>
        <w:shd w:val="clear" w:color="auto" w:fill="FFFFFF"/>
        <w:spacing w:before="75" w:beforeAutospacing="0" w:after="75" w:afterAutospacing="0" w:line="360" w:lineRule="auto"/>
        <w:ind w:firstLine="480"/>
        <w:rPr>
          <w:rFonts w:cs="宋体"/>
          <w:color w:val="000000"/>
          <w:sz w:val="21"/>
          <w:szCs w:val="21"/>
        </w:rPr>
      </w:pPr>
      <w:r>
        <w:rPr>
          <w:rFonts w:cs="宋体" w:hint="eastAsia"/>
          <w:color w:val="000000"/>
          <w:sz w:val="21"/>
          <w:szCs w:val="21"/>
          <w:shd w:val="clear" w:color="auto" w:fill="FFFFFF"/>
        </w:rPr>
        <w:t>（5）相关技术、商务、服务响应承诺及资料</w:t>
      </w:r>
    </w:p>
    <w:p w:rsidR="001F164A" w:rsidRDefault="00FF52A8">
      <w:pPr>
        <w:pStyle w:val="af3"/>
        <w:shd w:val="clear" w:color="auto" w:fill="FFFFFF"/>
        <w:spacing w:before="75" w:beforeAutospacing="0" w:after="75" w:afterAutospacing="0" w:line="360" w:lineRule="auto"/>
        <w:ind w:firstLine="480"/>
        <w:rPr>
          <w:rFonts w:cs="宋体"/>
          <w:color w:val="000000"/>
          <w:sz w:val="21"/>
          <w:szCs w:val="21"/>
        </w:rPr>
      </w:pPr>
      <w:r>
        <w:rPr>
          <w:rFonts w:cs="宋体" w:hint="eastAsia"/>
          <w:color w:val="000000"/>
          <w:sz w:val="21"/>
          <w:szCs w:val="21"/>
          <w:shd w:val="clear" w:color="auto" w:fill="FFFFFF"/>
        </w:rPr>
        <w:t>（6）供应商提交的其他资料</w:t>
      </w:r>
    </w:p>
    <w:p w:rsidR="001F164A" w:rsidRDefault="00FF52A8">
      <w:pPr>
        <w:pStyle w:val="af3"/>
        <w:shd w:val="clear" w:color="auto" w:fill="FFFFFF"/>
        <w:spacing w:before="75" w:beforeAutospacing="0" w:after="75" w:afterAutospacing="0" w:line="360" w:lineRule="auto"/>
        <w:ind w:firstLine="480"/>
        <w:rPr>
          <w:rFonts w:cs="宋体"/>
          <w:color w:val="000000"/>
          <w:sz w:val="21"/>
          <w:szCs w:val="21"/>
        </w:rPr>
      </w:pPr>
      <w:r>
        <w:rPr>
          <w:rFonts w:cs="宋体" w:hint="eastAsia"/>
          <w:color w:val="000000"/>
          <w:sz w:val="21"/>
          <w:szCs w:val="21"/>
          <w:shd w:val="clear" w:color="auto" w:fill="FFFFFF"/>
        </w:rPr>
        <w:t>（7）按照</w:t>
      </w:r>
      <w:r>
        <w:rPr>
          <w:rFonts w:cs="宋体"/>
          <w:color w:val="000000"/>
          <w:sz w:val="21"/>
          <w:szCs w:val="21"/>
          <w:shd w:val="clear" w:color="auto" w:fill="FFFFFF"/>
        </w:rPr>
        <w:t>比选</w:t>
      </w:r>
      <w:r>
        <w:rPr>
          <w:rFonts w:cs="宋体" w:hint="eastAsia"/>
          <w:color w:val="000000"/>
          <w:sz w:val="21"/>
          <w:szCs w:val="21"/>
          <w:shd w:val="clear" w:color="auto" w:fill="FFFFFF"/>
        </w:rPr>
        <w:t>文件规定，要求作为响应文件组成部分的其他内容（若有）</w:t>
      </w:r>
    </w:p>
    <w:p w:rsidR="001F164A" w:rsidRDefault="00FF52A8">
      <w:pPr>
        <w:pStyle w:val="af3"/>
        <w:shd w:val="clear" w:color="auto" w:fill="FFFFFF"/>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shd w:val="clear" w:color="auto" w:fill="FFFFFF"/>
        </w:rPr>
        <w:t>2.据此函，我方宣布响应承诺如下：</w:t>
      </w:r>
    </w:p>
    <w:p w:rsidR="001F164A" w:rsidRDefault="00FF52A8">
      <w:pPr>
        <w:pStyle w:val="af3"/>
        <w:shd w:val="clear" w:color="auto" w:fill="FFFFFF"/>
        <w:spacing w:before="75" w:beforeAutospacing="0" w:after="75" w:afterAutospacing="0" w:line="360" w:lineRule="auto"/>
        <w:ind w:firstLineChars="200" w:firstLine="420"/>
        <w:rPr>
          <w:rFonts w:cs="宋体"/>
          <w:color w:val="000000"/>
          <w:sz w:val="21"/>
          <w:szCs w:val="21"/>
          <w:shd w:val="clear" w:color="auto" w:fill="FFFFFF"/>
        </w:rPr>
      </w:pPr>
      <w:r>
        <w:rPr>
          <w:rFonts w:cs="宋体" w:hint="eastAsia"/>
          <w:color w:val="000000"/>
          <w:sz w:val="21"/>
          <w:szCs w:val="21"/>
          <w:shd w:val="clear" w:color="auto" w:fill="FFFFFF"/>
        </w:rPr>
        <w:t>2.1我方已详细审查全部竞争性</w:t>
      </w:r>
      <w:r>
        <w:rPr>
          <w:rFonts w:cs="宋体"/>
          <w:color w:val="000000"/>
          <w:sz w:val="21"/>
          <w:szCs w:val="21"/>
          <w:shd w:val="clear" w:color="auto" w:fill="FFFFFF"/>
        </w:rPr>
        <w:t>比选</w:t>
      </w:r>
      <w:r>
        <w:rPr>
          <w:rFonts w:cs="宋体" w:hint="eastAsia"/>
          <w:color w:val="000000"/>
          <w:sz w:val="21"/>
          <w:szCs w:val="21"/>
          <w:shd w:val="clear" w:color="auto" w:fill="FFFFFF"/>
        </w:rPr>
        <w:t>文件，包括澄清、修改、补充或更正文件（如有的话）和有关附件，我方完全熟悉和理解其中的要求、条款和条件，且无任何异议。除了我方已在技术和商务偏离表中列出的负偏差和不响应外，我方承诺将按竞争性</w:t>
      </w:r>
      <w:r>
        <w:rPr>
          <w:rFonts w:cs="宋体"/>
          <w:color w:val="000000"/>
          <w:sz w:val="21"/>
          <w:szCs w:val="21"/>
          <w:shd w:val="clear" w:color="auto" w:fill="FFFFFF"/>
        </w:rPr>
        <w:t>比</w:t>
      </w:r>
      <w:proofErr w:type="gramStart"/>
      <w:r>
        <w:rPr>
          <w:rFonts w:cs="宋体"/>
          <w:color w:val="000000"/>
          <w:sz w:val="21"/>
          <w:szCs w:val="21"/>
          <w:shd w:val="clear" w:color="auto" w:fill="FFFFFF"/>
        </w:rPr>
        <w:t>选</w:t>
      </w:r>
      <w:r>
        <w:rPr>
          <w:rFonts w:cs="宋体" w:hint="eastAsia"/>
          <w:color w:val="000000"/>
          <w:sz w:val="21"/>
          <w:szCs w:val="21"/>
          <w:shd w:val="clear" w:color="auto" w:fill="FFFFFF"/>
        </w:rPr>
        <w:t>文件</w:t>
      </w:r>
      <w:proofErr w:type="gramEnd"/>
      <w:r>
        <w:rPr>
          <w:rFonts w:cs="宋体" w:hint="eastAsia"/>
          <w:color w:val="000000"/>
          <w:sz w:val="21"/>
          <w:szCs w:val="21"/>
          <w:shd w:val="clear" w:color="auto" w:fill="FFFFFF"/>
        </w:rPr>
        <w:t>的各项规定履行合同责任和义务。竞争性</w:t>
      </w:r>
      <w:r>
        <w:rPr>
          <w:rFonts w:cs="宋体"/>
          <w:color w:val="000000"/>
          <w:sz w:val="21"/>
          <w:szCs w:val="21"/>
          <w:shd w:val="clear" w:color="auto" w:fill="FFFFFF"/>
        </w:rPr>
        <w:t>比</w:t>
      </w:r>
      <w:proofErr w:type="gramStart"/>
      <w:r>
        <w:rPr>
          <w:rFonts w:cs="宋体"/>
          <w:color w:val="000000"/>
          <w:sz w:val="21"/>
          <w:szCs w:val="21"/>
          <w:shd w:val="clear" w:color="auto" w:fill="FFFFFF"/>
        </w:rPr>
        <w:t>选</w:t>
      </w:r>
      <w:r>
        <w:rPr>
          <w:rFonts w:cs="宋体" w:hint="eastAsia"/>
          <w:color w:val="000000"/>
          <w:sz w:val="21"/>
          <w:szCs w:val="21"/>
          <w:shd w:val="clear" w:color="auto" w:fill="FFFFFF"/>
        </w:rPr>
        <w:t>文件</w:t>
      </w:r>
      <w:proofErr w:type="gramEnd"/>
      <w:r>
        <w:rPr>
          <w:rFonts w:cs="宋体" w:hint="eastAsia"/>
          <w:color w:val="000000"/>
          <w:sz w:val="21"/>
          <w:szCs w:val="21"/>
          <w:shd w:val="clear" w:color="auto" w:fill="FFFFFF"/>
        </w:rPr>
        <w:t>及其附件资料如果有涉及应当保密的内容，我方将严格遵守规定，不将应当保密的内容泄密给第三方或另作它用，如有违反，采购人可依法追究我方的法律责任。</w:t>
      </w:r>
    </w:p>
    <w:p w:rsidR="001F164A" w:rsidRDefault="00FF52A8">
      <w:pPr>
        <w:pStyle w:val="af3"/>
        <w:shd w:val="clear" w:color="auto" w:fill="FFFFFF"/>
        <w:spacing w:before="75" w:beforeAutospacing="0" w:after="75" w:afterAutospacing="0" w:line="360" w:lineRule="auto"/>
        <w:ind w:firstLineChars="200" w:firstLine="420"/>
        <w:rPr>
          <w:rFonts w:cs="宋体"/>
          <w:color w:val="000000"/>
          <w:sz w:val="21"/>
          <w:szCs w:val="21"/>
          <w:shd w:val="clear" w:color="auto" w:fill="FFFFFF"/>
        </w:rPr>
      </w:pPr>
      <w:r>
        <w:rPr>
          <w:rFonts w:cs="宋体" w:hint="eastAsia"/>
          <w:color w:val="000000"/>
          <w:sz w:val="21"/>
          <w:szCs w:val="21"/>
          <w:shd w:val="clear" w:color="auto" w:fill="FFFFFF"/>
        </w:rPr>
        <w:t>2.2一旦我方获得成交，我方将按照竞争性</w:t>
      </w:r>
      <w:r>
        <w:rPr>
          <w:rFonts w:cs="宋体"/>
          <w:color w:val="000000"/>
          <w:sz w:val="21"/>
          <w:szCs w:val="21"/>
          <w:shd w:val="clear" w:color="auto" w:fill="FFFFFF"/>
        </w:rPr>
        <w:t>比</w:t>
      </w:r>
      <w:proofErr w:type="gramStart"/>
      <w:r>
        <w:rPr>
          <w:rFonts w:cs="宋体"/>
          <w:color w:val="000000"/>
          <w:sz w:val="21"/>
          <w:szCs w:val="21"/>
          <w:shd w:val="clear" w:color="auto" w:fill="FFFFFF"/>
        </w:rPr>
        <w:t>选</w:t>
      </w:r>
      <w:r>
        <w:rPr>
          <w:rFonts w:cs="宋体" w:hint="eastAsia"/>
          <w:color w:val="000000"/>
          <w:sz w:val="21"/>
          <w:szCs w:val="21"/>
          <w:shd w:val="clear" w:color="auto" w:fill="FFFFFF"/>
        </w:rPr>
        <w:t>文件</w:t>
      </w:r>
      <w:proofErr w:type="gramEnd"/>
      <w:r>
        <w:rPr>
          <w:rFonts w:cs="宋体" w:hint="eastAsia"/>
          <w:color w:val="000000"/>
          <w:sz w:val="21"/>
          <w:szCs w:val="21"/>
          <w:shd w:val="clear" w:color="auto" w:fill="FFFFFF"/>
        </w:rPr>
        <w:t>的要求和我方提交的响应文件（包括首次响应文件、补充澄清、最后报价等响应文件）中的承诺，投入项目所需相关资源，并在合同约定的期限内组织有经验的人员做好项目的实施和服务工作。贵方向我方发出成交通知书后，我方承诺遵守国家相关法律和竞争性</w:t>
      </w:r>
      <w:r>
        <w:rPr>
          <w:rFonts w:cs="宋体"/>
          <w:color w:val="000000"/>
          <w:sz w:val="21"/>
          <w:szCs w:val="21"/>
          <w:shd w:val="clear" w:color="auto" w:fill="FFFFFF"/>
        </w:rPr>
        <w:t>比</w:t>
      </w:r>
      <w:proofErr w:type="gramStart"/>
      <w:r>
        <w:rPr>
          <w:rFonts w:cs="宋体"/>
          <w:color w:val="000000"/>
          <w:sz w:val="21"/>
          <w:szCs w:val="21"/>
          <w:shd w:val="clear" w:color="auto" w:fill="FFFFFF"/>
        </w:rPr>
        <w:t>选</w:t>
      </w:r>
      <w:r>
        <w:rPr>
          <w:rFonts w:cs="宋体" w:hint="eastAsia"/>
          <w:color w:val="000000"/>
          <w:sz w:val="21"/>
          <w:szCs w:val="21"/>
          <w:shd w:val="clear" w:color="auto" w:fill="FFFFFF"/>
        </w:rPr>
        <w:t>文件</w:t>
      </w:r>
      <w:proofErr w:type="gramEnd"/>
      <w:r>
        <w:rPr>
          <w:rFonts w:cs="宋体" w:hint="eastAsia"/>
          <w:color w:val="000000"/>
          <w:sz w:val="21"/>
          <w:szCs w:val="21"/>
          <w:shd w:val="clear" w:color="auto" w:fill="FFFFFF"/>
        </w:rPr>
        <w:t>的要求，并在规定的期限内与采购人签订合同。</w:t>
      </w:r>
    </w:p>
    <w:p w:rsidR="001F164A" w:rsidRDefault="00FF52A8">
      <w:pPr>
        <w:pStyle w:val="af3"/>
        <w:shd w:val="clear" w:color="auto" w:fill="FFFFFF"/>
        <w:spacing w:before="75" w:beforeAutospacing="0" w:after="75" w:afterAutospacing="0" w:line="360" w:lineRule="auto"/>
        <w:ind w:firstLineChars="200" w:firstLine="420"/>
        <w:rPr>
          <w:rFonts w:cs="宋体"/>
          <w:color w:val="000000"/>
          <w:sz w:val="21"/>
          <w:szCs w:val="21"/>
          <w:shd w:val="clear" w:color="auto" w:fill="FFFFFF"/>
        </w:rPr>
      </w:pPr>
      <w:r>
        <w:rPr>
          <w:rFonts w:cs="宋体" w:hint="eastAsia"/>
          <w:color w:val="000000"/>
          <w:sz w:val="21"/>
          <w:szCs w:val="21"/>
          <w:shd w:val="clear" w:color="auto" w:fill="FFFFFF"/>
        </w:rPr>
        <w:t>2.3我方承诺：递交的所有响应文件（包括首次响应文件、补充澄清、最后报价等响应文件）在竞争性</w:t>
      </w:r>
      <w:r>
        <w:rPr>
          <w:rFonts w:cs="宋体"/>
          <w:color w:val="000000"/>
          <w:sz w:val="21"/>
          <w:szCs w:val="21"/>
          <w:shd w:val="clear" w:color="auto" w:fill="FFFFFF"/>
        </w:rPr>
        <w:t>比选</w:t>
      </w:r>
      <w:r>
        <w:rPr>
          <w:rFonts w:cs="宋体" w:hint="eastAsia"/>
          <w:color w:val="000000"/>
          <w:sz w:val="21"/>
          <w:szCs w:val="21"/>
          <w:shd w:val="clear" w:color="auto" w:fill="FFFFFF"/>
        </w:rPr>
        <w:t>须知前附表第3项规定的响应文件有效期内始终保持有效，我方将受此约束。我方对响应文件中的所有承诺、声明、数据和资料的真实性、准确性、合法性、有效性负责；我方响应文件中有关复印件或扫描</w:t>
      </w:r>
      <w:proofErr w:type="gramStart"/>
      <w:r>
        <w:rPr>
          <w:rFonts w:cs="宋体" w:hint="eastAsia"/>
          <w:color w:val="000000"/>
          <w:sz w:val="21"/>
          <w:szCs w:val="21"/>
          <w:shd w:val="clear" w:color="auto" w:fill="FFFFFF"/>
        </w:rPr>
        <w:t>件资料</w:t>
      </w:r>
      <w:proofErr w:type="gramEnd"/>
      <w:r>
        <w:rPr>
          <w:rFonts w:cs="宋体" w:hint="eastAsia"/>
          <w:color w:val="000000"/>
          <w:sz w:val="21"/>
          <w:szCs w:val="21"/>
          <w:shd w:val="clear" w:color="auto" w:fill="FFFFFF"/>
        </w:rPr>
        <w:t>均与原件一致。如有违反，我方将承担法律责任和后果。</w:t>
      </w:r>
    </w:p>
    <w:p w:rsidR="001F164A" w:rsidRDefault="00FF52A8">
      <w:pPr>
        <w:pStyle w:val="af3"/>
        <w:shd w:val="clear" w:color="auto" w:fill="FFFFFF"/>
        <w:spacing w:before="75" w:beforeAutospacing="0" w:after="75" w:afterAutospacing="0" w:line="360" w:lineRule="auto"/>
        <w:ind w:firstLineChars="200" w:firstLine="420"/>
        <w:rPr>
          <w:rFonts w:cs="宋体"/>
          <w:color w:val="000000"/>
          <w:sz w:val="21"/>
          <w:szCs w:val="21"/>
          <w:shd w:val="clear" w:color="auto" w:fill="FFFFFF"/>
        </w:rPr>
      </w:pPr>
      <w:r>
        <w:rPr>
          <w:rFonts w:cs="宋体" w:hint="eastAsia"/>
          <w:color w:val="000000"/>
          <w:sz w:val="21"/>
          <w:szCs w:val="21"/>
          <w:shd w:val="clear" w:color="auto" w:fill="FFFFFF"/>
        </w:rPr>
        <w:t>2.4我方已经按照</w:t>
      </w:r>
      <w:r>
        <w:rPr>
          <w:rFonts w:cs="宋体"/>
          <w:color w:val="000000"/>
          <w:sz w:val="21"/>
          <w:szCs w:val="21"/>
          <w:shd w:val="clear" w:color="auto" w:fill="FFFFFF"/>
        </w:rPr>
        <w:t>比选</w:t>
      </w:r>
      <w:r>
        <w:rPr>
          <w:rFonts w:cs="宋体" w:hint="eastAsia"/>
          <w:color w:val="000000"/>
          <w:sz w:val="21"/>
          <w:szCs w:val="21"/>
          <w:shd w:val="clear" w:color="auto" w:fill="FFFFFF"/>
        </w:rPr>
        <w:t>文件要求提交</w:t>
      </w:r>
      <w:r>
        <w:rPr>
          <w:rFonts w:cs="宋体"/>
          <w:color w:val="000000"/>
          <w:sz w:val="21"/>
          <w:szCs w:val="21"/>
          <w:shd w:val="clear" w:color="auto" w:fill="FFFFFF"/>
        </w:rPr>
        <w:t>比选</w:t>
      </w:r>
      <w:r>
        <w:rPr>
          <w:rFonts w:cs="宋体" w:hint="eastAsia"/>
          <w:color w:val="000000"/>
          <w:sz w:val="21"/>
          <w:szCs w:val="21"/>
          <w:shd w:val="clear" w:color="auto" w:fill="FFFFFF"/>
        </w:rPr>
        <w:t>保证金。我方如果发生任何竞争性</w:t>
      </w:r>
      <w:r>
        <w:rPr>
          <w:rFonts w:cs="宋体"/>
          <w:color w:val="000000"/>
          <w:sz w:val="21"/>
          <w:szCs w:val="21"/>
          <w:shd w:val="clear" w:color="auto" w:fill="FFFFFF"/>
        </w:rPr>
        <w:t>比</w:t>
      </w:r>
      <w:proofErr w:type="gramStart"/>
      <w:r>
        <w:rPr>
          <w:rFonts w:cs="宋体"/>
          <w:color w:val="000000"/>
          <w:sz w:val="21"/>
          <w:szCs w:val="21"/>
          <w:shd w:val="clear" w:color="auto" w:fill="FFFFFF"/>
        </w:rPr>
        <w:t>选</w:t>
      </w:r>
      <w:r>
        <w:rPr>
          <w:rFonts w:cs="宋体" w:hint="eastAsia"/>
          <w:color w:val="000000"/>
          <w:sz w:val="21"/>
          <w:szCs w:val="21"/>
          <w:shd w:val="clear" w:color="auto" w:fill="FFFFFF"/>
        </w:rPr>
        <w:t>文件</w:t>
      </w:r>
      <w:proofErr w:type="gramEnd"/>
      <w:r>
        <w:rPr>
          <w:rFonts w:cs="宋体" w:hint="eastAsia"/>
          <w:color w:val="000000"/>
          <w:sz w:val="21"/>
          <w:szCs w:val="21"/>
          <w:shd w:val="clear" w:color="auto" w:fill="FFFFFF"/>
        </w:rPr>
        <w:t>中所述不予退还</w:t>
      </w:r>
      <w:r>
        <w:rPr>
          <w:rFonts w:cs="宋体"/>
          <w:color w:val="000000"/>
          <w:sz w:val="21"/>
          <w:szCs w:val="21"/>
          <w:shd w:val="clear" w:color="auto" w:fill="FFFFFF"/>
        </w:rPr>
        <w:t>比选</w:t>
      </w:r>
      <w:r>
        <w:rPr>
          <w:rFonts w:cs="宋体" w:hint="eastAsia"/>
          <w:color w:val="000000"/>
          <w:sz w:val="21"/>
          <w:szCs w:val="21"/>
          <w:shd w:val="clear" w:color="auto" w:fill="FFFFFF"/>
        </w:rPr>
        <w:t>保证金的情况，则我方的</w:t>
      </w:r>
      <w:r>
        <w:rPr>
          <w:rFonts w:cs="宋体"/>
          <w:color w:val="000000"/>
          <w:sz w:val="21"/>
          <w:szCs w:val="21"/>
          <w:shd w:val="clear" w:color="auto" w:fill="FFFFFF"/>
        </w:rPr>
        <w:t>比选</w:t>
      </w:r>
      <w:r>
        <w:rPr>
          <w:rFonts w:cs="宋体" w:hint="eastAsia"/>
          <w:color w:val="000000"/>
          <w:sz w:val="21"/>
          <w:szCs w:val="21"/>
          <w:shd w:val="clear" w:color="auto" w:fill="FFFFFF"/>
        </w:rPr>
        <w:t>保证金将被贵方不予退还，我方对此无异议。</w:t>
      </w:r>
    </w:p>
    <w:p w:rsidR="001F164A" w:rsidRDefault="00FF52A8">
      <w:pPr>
        <w:pStyle w:val="af3"/>
        <w:shd w:val="clear" w:color="auto" w:fill="FFFFFF"/>
        <w:spacing w:before="75" w:beforeAutospacing="0" w:after="75" w:afterAutospacing="0" w:line="360" w:lineRule="auto"/>
        <w:ind w:firstLineChars="200" w:firstLine="420"/>
        <w:rPr>
          <w:rFonts w:cs="宋体"/>
          <w:color w:val="000000"/>
          <w:sz w:val="21"/>
          <w:szCs w:val="21"/>
          <w:shd w:val="clear" w:color="auto" w:fill="FFFFFF"/>
        </w:rPr>
      </w:pPr>
      <w:r>
        <w:rPr>
          <w:rFonts w:cs="宋体" w:hint="eastAsia"/>
          <w:color w:val="000000"/>
          <w:sz w:val="21"/>
          <w:szCs w:val="21"/>
          <w:shd w:val="clear" w:color="auto" w:fill="FFFFFF"/>
        </w:rPr>
        <w:t>2.5我方愿意向贵方提供任何与本项目</w:t>
      </w:r>
      <w:r>
        <w:rPr>
          <w:rFonts w:cs="宋体"/>
          <w:color w:val="000000"/>
          <w:sz w:val="21"/>
          <w:szCs w:val="21"/>
          <w:shd w:val="clear" w:color="auto" w:fill="FFFFFF"/>
        </w:rPr>
        <w:t>比选</w:t>
      </w:r>
      <w:r>
        <w:rPr>
          <w:rFonts w:cs="宋体" w:hint="eastAsia"/>
          <w:color w:val="000000"/>
          <w:sz w:val="21"/>
          <w:szCs w:val="21"/>
          <w:shd w:val="clear" w:color="auto" w:fill="FFFFFF"/>
        </w:rPr>
        <w:t>采购有关的数据或资料。若贵方需要，我方愿意提供我方</w:t>
      </w:r>
      <w:proofErr w:type="gramStart"/>
      <w:r>
        <w:rPr>
          <w:rFonts w:cs="宋体" w:hint="eastAsia"/>
          <w:color w:val="000000"/>
          <w:sz w:val="21"/>
          <w:szCs w:val="21"/>
          <w:shd w:val="clear" w:color="auto" w:fill="FFFFFF"/>
        </w:rPr>
        <w:t>作出</w:t>
      </w:r>
      <w:proofErr w:type="gramEnd"/>
      <w:r>
        <w:rPr>
          <w:rFonts w:cs="宋体" w:hint="eastAsia"/>
          <w:color w:val="000000"/>
          <w:sz w:val="21"/>
          <w:szCs w:val="21"/>
          <w:shd w:val="clear" w:color="auto" w:fill="FFFFFF"/>
        </w:rPr>
        <w:t>的一切承诺的证明材料。</w:t>
      </w:r>
    </w:p>
    <w:p w:rsidR="001F164A" w:rsidRDefault="00FF52A8">
      <w:pPr>
        <w:pStyle w:val="af3"/>
        <w:shd w:val="clear" w:color="auto" w:fill="FFFFFF"/>
        <w:spacing w:before="75" w:beforeAutospacing="0" w:after="75" w:afterAutospacing="0" w:line="360" w:lineRule="auto"/>
        <w:ind w:firstLineChars="200" w:firstLine="420"/>
        <w:rPr>
          <w:rFonts w:cs="宋体"/>
          <w:color w:val="000000"/>
          <w:sz w:val="21"/>
          <w:szCs w:val="21"/>
        </w:rPr>
      </w:pPr>
      <w:r>
        <w:rPr>
          <w:rFonts w:cs="宋体" w:hint="eastAsia"/>
          <w:color w:val="000000"/>
          <w:sz w:val="21"/>
          <w:szCs w:val="21"/>
          <w:shd w:val="clear" w:color="auto" w:fill="FFFFFF"/>
        </w:rPr>
        <w:lastRenderedPageBreak/>
        <w:t>2.6我方联系方式、电子信箱和通信地址等信息如下，用于接受贵方发出的与本次</w:t>
      </w:r>
      <w:r>
        <w:rPr>
          <w:rFonts w:cs="宋体"/>
          <w:color w:val="000000"/>
          <w:sz w:val="21"/>
          <w:szCs w:val="21"/>
          <w:shd w:val="clear" w:color="auto" w:fill="FFFFFF"/>
        </w:rPr>
        <w:t>比选</w:t>
      </w:r>
      <w:r>
        <w:rPr>
          <w:rFonts w:cs="宋体" w:hint="eastAsia"/>
          <w:color w:val="000000"/>
          <w:sz w:val="21"/>
          <w:szCs w:val="21"/>
          <w:shd w:val="clear" w:color="auto" w:fill="FFFFFF"/>
        </w:rPr>
        <w:t>活动有关的一切往来信息或通知（包括补充、澄清和成交通知等），我方自行承担信息错误、通讯设备故障或延误查收信息给我方带来的后果和责任。贵方按我方写明的下述联系方式、电子信箱或通信地址发出任何信息或通知，均视同为我方已收悉并知晓，我方均予以认可。</w:t>
      </w:r>
    </w:p>
    <w:p w:rsidR="001F164A" w:rsidRDefault="00FF52A8">
      <w:pPr>
        <w:pStyle w:val="af3"/>
        <w:shd w:val="clear" w:color="auto" w:fill="FFFFFF"/>
        <w:spacing w:before="75" w:beforeAutospacing="0" w:after="75" w:afterAutospacing="0" w:line="360" w:lineRule="auto"/>
        <w:rPr>
          <w:rFonts w:cs="宋体"/>
          <w:color w:val="000000"/>
          <w:sz w:val="21"/>
          <w:szCs w:val="21"/>
        </w:rPr>
      </w:pPr>
      <w:r>
        <w:rPr>
          <w:rFonts w:cs="宋体" w:hint="eastAsia"/>
          <w:color w:val="000000"/>
          <w:sz w:val="21"/>
          <w:szCs w:val="21"/>
          <w:shd w:val="clear" w:color="auto" w:fill="FFFFFF"/>
        </w:rPr>
        <w:t> </w:t>
      </w:r>
    </w:p>
    <w:p w:rsidR="001F164A" w:rsidRDefault="00FF52A8">
      <w:pPr>
        <w:pStyle w:val="af3"/>
        <w:shd w:val="clear" w:color="auto" w:fill="FFFFFF"/>
        <w:spacing w:before="75" w:beforeAutospacing="0" w:after="75" w:afterAutospacing="0" w:line="360" w:lineRule="auto"/>
        <w:ind w:firstLine="720"/>
        <w:rPr>
          <w:rFonts w:cs="宋体"/>
          <w:color w:val="000000"/>
          <w:sz w:val="21"/>
          <w:szCs w:val="21"/>
        </w:rPr>
      </w:pPr>
      <w:r>
        <w:rPr>
          <w:rFonts w:cs="宋体" w:hint="eastAsia"/>
          <w:color w:val="000000"/>
          <w:sz w:val="21"/>
          <w:szCs w:val="21"/>
          <w:shd w:val="clear" w:color="auto" w:fill="FFFFFF"/>
        </w:rPr>
        <w:t> </w:t>
      </w:r>
    </w:p>
    <w:p w:rsidR="001F164A" w:rsidRDefault="00FF52A8">
      <w:pPr>
        <w:spacing w:line="360" w:lineRule="auto"/>
        <w:ind w:firstLineChars="300" w:firstLine="630"/>
        <w:rPr>
          <w:rFonts w:ascii="宋体" w:hAnsi="宋体" w:cs="宋体"/>
          <w:color w:val="000000"/>
          <w:szCs w:val="21"/>
          <w:u w:val="single"/>
        </w:rPr>
      </w:pPr>
      <w:r>
        <w:rPr>
          <w:rFonts w:ascii="宋体" w:hAnsi="宋体" w:cs="宋体" w:hint="eastAsia"/>
          <w:color w:val="000000"/>
          <w:szCs w:val="21"/>
        </w:rPr>
        <w:t xml:space="preserve">地址：  邮编：  </w:t>
      </w:r>
    </w:p>
    <w:p w:rsidR="001F164A" w:rsidRDefault="00FF52A8">
      <w:pPr>
        <w:spacing w:line="360" w:lineRule="auto"/>
        <w:rPr>
          <w:rFonts w:ascii="宋体" w:hAnsi="宋体" w:cs="宋体"/>
          <w:color w:val="000000"/>
          <w:szCs w:val="21"/>
          <w:u w:val="single"/>
        </w:rPr>
      </w:pPr>
      <w:r>
        <w:rPr>
          <w:rFonts w:ascii="宋体" w:hAnsi="宋体" w:cs="宋体" w:hint="eastAsia"/>
          <w:color w:val="000000"/>
          <w:szCs w:val="21"/>
        </w:rPr>
        <w:t xml:space="preserve">      电话：  传真： </w:t>
      </w:r>
    </w:p>
    <w:p w:rsidR="001F164A" w:rsidRDefault="00FF52A8">
      <w:pPr>
        <w:spacing w:line="360" w:lineRule="auto"/>
        <w:rPr>
          <w:rFonts w:ascii="宋体" w:hAnsi="宋体" w:cs="宋体"/>
          <w:color w:val="000000"/>
          <w:szCs w:val="21"/>
          <w:u w:val="single"/>
        </w:rPr>
      </w:pPr>
      <w:r>
        <w:rPr>
          <w:rFonts w:ascii="宋体" w:hAnsi="宋体" w:cs="宋体" w:hint="eastAsia"/>
          <w:color w:val="000000"/>
          <w:szCs w:val="21"/>
        </w:rPr>
        <w:t xml:space="preserve">      供应商代表签名： </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 xml:space="preserve">      供应商（全称并加盖公章）：</w:t>
      </w:r>
    </w:p>
    <w:p w:rsidR="001F164A" w:rsidRDefault="001F164A">
      <w:pPr>
        <w:spacing w:line="360" w:lineRule="auto"/>
        <w:rPr>
          <w:rFonts w:ascii="宋体" w:hAnsi="宋体" w:cs="宋体"/>
          <w:color w:val="000000"/>
          <w:szCs w:val="21"/>
        </w:rPr>
      </w:pPr>
    </w:p>
    <w:p w:rsidR="001F164A" w:rsidRDefault="00FF52A8">
      <w:pPr>
        <w:pStyle w:val="1"/>
        <w:spacing w:line="360" w:lineRule="auto"/>
        <w:rPr>
          <w:rFonts w:ascii="宋体" w:hAnsi="宋体" w:cs="宋体"/>
          <w:color w:val="000000"/>
          <w:sz w:val="36"/>
        </w:rPr>
      </w:pPr>
      <w:bookmarkStart w:id="673" w:name="_Toc360632913"/>
      <w:r>
        <w:rPr>
          <w:rFonts w:ascii="宋体" w:hAnsi="宋体" w:cs="宋体" w:hint="eastAsia"/>
          <w:color w:val="000000"/>
          <w:sz w:val="36"/>
        </w:rPr>
        <w:br w:type="page"/>
      </w:r>
      <w:bookmarkStart w:id="674" w:name="_Toc438652311"/>
      <w:bookmarkStart w:id="675" w:name="_Toc3003"/>
      <w:bookmarkStart w:id="676" w:name="_Toc30345"/>
      <w:bookmarkStart w:id="677" w:name="_Toc20645"/>
      <w:bookmarkStart w:id="678" w:name="_Toc31886"/>
      <w:bookmarkStart w:id="679" w:name="_Toc21194"/>
      <w:bookmarkStart w:id="680" w:name="_Toc9495"/>
      <w:bookmarkStart w:id="681" w:name="_Toc4630"/>
      <w:bookmarkStart w:id="682" w:name="_Toc584"/>
      <w:bookmarkStart w:id="683" w:name="_Toc834"/>
      <w:bookmarkStart w:id="684" w:name="_Toc5340"/>
      <w:bookmarkStart w:id="685" w:name="_Toc27320"/>
    </w:p>
    <w:p w:rsidR="001F164A" w:rsidRDefault="00FF52A8">
      <w:pPr>
        <w:pStyle w:val="1"/>
        <w:spacing w:line="360" w:lineRule="auto"/>
        <w:rPr>
          <w:rFonts w:ascii="宋体" w:hAnsi="宋体" w:cs="宋体"/>
          <w:color w:val="000000"/>
        </w:rPr>
      </w:pPr>
      <w:r>
        <w:rPr>
          <w:rFonts w:ascii="宋体" w:hAnsi="宋体" w:cs="宋体" w:hint="eastAsia"/>
          <w:color w:val="000000"/>
        </w:rPr>
        <w:t>报价一览</w:t>
      </w:r>
      <w:r>
        <w:rPr>
          <w:rFonts w:ascii="宋体" w:hAnsi="宋体" w:cs="宋体" w:hint="eastAsia"/>
          <w:color w:val="000000"/>
          <w:szCs w:val="22"/>
        </w:rPr>
        <w:t>表</w:t>
      </w:r>
    </w:p>
    <w:p w:rsidR="001F164A" w:rsidRDefault="00FF52A8">
      <w:pPr>
        <w:tabs>
          <w:tab w:val="left" w:pos="900"/>
        </w:tabs>
        <w:spacing w:line="360" w:lineRule="auto"/>
        <w:rPr>
          <w:rFonts w:ascii="宋体" w:hAnsi="宋体" w:cs="宋体"/>
          <w:color w:val="000000"/>
          <w:spacing w:val="-4"/>
          <w:szCs w:val="21"/>
        </w:rPr>
      </w:pPr>
      <w:r>
        <w:rPr>
          <w:rFonts w:ascii="宋体" w:hAnsi="宋体" w:cs="宋体" w:hint="eastAsia"/>
          <w:color w:val="000000"/>
          <w:spacing w:val="-4"/>
          <w:szCs w:val="21"/>
        </w:rPr>
        <w:t>供应商名称：</w:t>
      </w:r>
      <w:r>
        <w:rPr>
          <w:rFonts w:ascii="宋体" w:hAnsi="宋体" w:cs="宋体" w:hint="eastAsia"/>
          <w:color w:val="000000"/>
          <w:spacing w:val="-4"/>
          <w:szCs w:val="21"/>
          <w:u w:val="single"/>
        </w:rPr>
        <w:t xml:space="preserve">    （全称并加盖公章）      </w:t>
      </w:r>
      <w:r>
        <w:rPr>
          <w:rFonts w:ascii="宋体" w:hAnsi="宋体" w:cs="宋体" w:hint="eastAsia"/>
          <w:color w:val="000000"/>
          <w:spacing w:val="-4"/>
          <w:szCs w:val="21"/>
        </w:rPr>
        <w:t xml:space="preserve">                         项目编号：</w:t>
      </w:r>
    </w:p>
    <w:p w:rsidR="001F164A" w:rsidRDefault="00FF52A8">
      <w:pPr>
        <w:tabs>
          <w:tab w:val="left" w:pos="900"/>
        </w:tabs>
        <w:spacing w:line="360" w:lineRule="auto"/>
        <w:rPr>
          <w:rFonts w:ascii="宋体" w:hAnsi="宋体" w:cs="宋体"/>
          <w:color w:val="000000"/>
          <w:szCs w:val="21"/>
        </w:rPr>
      </w:pPr>
      <w:r>
        <w:rPr>
          <w:rFonts w:ascii="宋体" w:hAnsi="宋体" w:cs="宋体" w:hint="eastAsia"/>
          <w:color w:val="000000"/>
          <w:szCs w:val="21"/>
        </w:rPr>
        <w:t xml:space="preserve">                                                             货币种类：人民币</w:t>
      </w:r>
    </w:p>
    <w:p w:rsidR="001F164A" w:rsidRDefault="001F164A">
      <w:pPr>
        <w:spacing w:line="360" w:lineRule="auto"/>
        <w:rPr>
          <w:vanish/>
          <w:color w:val="000000"/>
        </w:rPr>
      </w:pPr>
    </w:p>
    <w:tbl>
      <w:tblPr>
        <w:tblpPr w:leftFromText="180" w:rightFromText="180" w:vertAnchor="text" w:horzAnchor="page" w:tblpX="1314" w:tblpY="1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2"/>
        <w:gridCol w:w="848"/>
        <w:gridCol w:w="2892"/>
        <w:gridCol w:w="1556"/>
        <w:gridCol w:w="1556"/>
        <w:gridCol w:w="1662"/>
      </w:tblGrid>
      <w:tr w:rsidR="001F164A">
        <w:trPr>
          <w:trHeight w:val="819"/>
        </w:trPr>
        <w:tc>
          <w:tcPr>
            <w:tcW w:w="782" w:type="dxa"/>
            <w:vAlign w:val="center"/>
          </w:tcPr>
          <w:p w:rsidR="001F164A" w:rsidRDefault="00FF52A8">
            <w:pPr>
              <w:tabs>
                <w:tab w:val="left" w:pos="900"/>
              </w:tabs>
              <w:spacing w:line="360" w:lineRule="auto"/>
              <w:jc w:val="center"/>
              <w:rPr>
                <w:rFonts w:ascii="宋体" w:hAnsi="宋体" w:cs="宋体"/>
                <w:b/>
                <w:color w:val="000000"/>
                <w:szCs w:val="21"/>
              </w:rPr>
            </w:pPr>
            <w:r>
              <w:rPr>
                <w:rFonts w:ascii="宋体" w:hAnsi="宋体" w:cs="宋体" w:hint="eastAsia"/>
                <w:b/>
                <w:color w:val="000000"/>
                <w:szCs w:val="21"/>
              </w:rPr>
              <w:t>合同包</w:t>
            </w:r>
          </w:p>
        </w:tc>
        <w:tc>
          <w:tcPr>
            <w:tcW w:w="848" w:type="dxa"/>
            <w:vAlign w:val="center"/>
          </w:tcPr>
          <w:p w:rsidR="001F164A" w:rsidRDefault="00FF52A8">
            <w:pPr>
              <w:tabs>
                <w:tab w:val="left" w:pos="900"/>
              </w:tabs>
              <w:spacing w:line="360" w:lineRule="auto"/>
              <w:jc w:val="center"/>
              <w:rPr>
                <w:rFonts w:ascii="宋体" w:hAnsi="宋体" w:cs="宋体"/>
                <w:b/>
                <w:color w:val="000000"/>
                <w:szCs w:val="21"/>
              </w:rPr>
            </w:pPr>
            <w:r>
              <w:rPr>
                <w:rFonts w:ascii="宋体" w:hAnsi="宋体" w:cs="宋体" w:hint="eastAsia"/>
                <w:b/>
                <w:color w:val="000000"/>
                <w:szCs w:val="21"/>
              </w:rPr>
              <w:t>品目号</w:t>
            </w:r>
          </w:p>
        </w:tc>
        <w:tc>
          <w:tcPr>
            <w:tcW w:w="2892" w:type="dxa"/>
            <w:vAlign w:val="center"/>
          </w:tcPr>
          <w:p w:rsidR="001F164A" w:rsidRDefault="00FF52A8">
            <w:pPr>
              <w:tabs>
                <w:tab w:val="left" w:pos="900"/>
              </w:tabs>
              <w:spacing w:line="360" w:lineRule="auto"/>
              <w:jc w:val="center"/>
              <w:rPr>
                <w:rFonts w:ascii="宋体" w:hAnsi="宋体" w:cs="宋体"/>
                <w:b/>
                <w:color w:val="000000"/>
                <w:szCs w:val="21"/>
              </w:rPr>
            </w:pPr>
            <w:r>
              <w:rPr>
                <w:rFonts w:ascii="宋体" w:hAnsi="宋体" w:cs="宋体" w:hint="eastAsia"/>
                <w:b/>
                <w:color w:val="000000"/>
                <w:szCs w:val="21"/>
              </w:rPr>
              <w:t>项目名称</w:t>
            </w:r>
          </w:p>
        </w:tc>
        <w:tc>
          <w:tcPr>
            <w:tcW w:w="1556" w:type="dxa"/>
            <w:vAlign w:val="center"/>
          </w:tcPr>
          <w:p w:rsidR="001F164A" w:rsidRDefault="00FF52A8">
            <w:pPr>
              <w:tabs>
                <w:tab w:val="left" w:pos="900"/>
              </w:tabs>
              <w:spacing w:line="360" w:lineRule="auto"/>
              <w:jc w:val="center"/>
              <w:rPr>
                <w:rFonts w:ascii="宋体" w:hAnsi="宋体" w:cs="宋体"/>
                <w:b/>
                <w:color w:val="000000"/>
                <w:szCs w:val="21"/>
              </w:rPr>
            </w:pPr>
            <w:r>
              <w:rPr>
                <w:rFonts w:ascii="宋体" w:hAnsi="宋体" w:cs="宋体" w:hint="eastAsia"/>
                <w:b/>
                <w:color w:val="000000"/>
                <w:szCs w:val="21"/>
              </w:rPr>
              <w:t>数量</w:t>
            </w:r>
          </w:p>
        </w:tc>
        <w:tc>
          <w:tcPr>
            <w:tcW w:w="1556" w:type="dxa"/>
            <w:vAlign w:val="center"/>
          </w:tcPr>
          <w:p w:rsidR="001F164A" w:rsidRDefault="00FF52A8">
            <w:pPr>
              <w:tabs>
                <w:tab w:val="left" w:pos="900"/>
              </w:tabs>
              <w:spacing w:line="360" w:lineRule="auto"/>
              <w:jc w:val="center"/>
              <w:rPr>
                <w:rFonts w:ascii="宋体" w:hAnsi="宋体" w:cs="宋体"/>
                <w:b/>
                <w:color w:val="000000"/>
                <w:szCs w:val="21"/>
              </w:rPr>
            </w:pPr>
            <w:r>
              <w:rPr>
                <w:rFonts w:ascii="宋体" w:hAnsi="宋体" w:cs="宋体" w:hint="eastAsia"/>
                <w:b/>
                <w:color w:val="000000"/>
                <w:szCs w:val="21"/>
              </w:rPr>
              <w:t>投标报价（元）</w:t>
            </w:r>
          </w:p>
        </w:tc>
        <w:tc>
          <w:tcPr>
            <w:tcW w:w="1662" w:type="dxa"/>
            <w:vAlign w:val="center"/>
          </w:tcPr>
          <w:p w:rsidR="001F164A" w:rsidRDefault="00FF52A8">
            <w:pPr>
              <w:tabs>
                <w:tab w:val="left" w:pos="900"/>
              </w:tabs>
              <w:spacing w:line="360" w:lineRule="auto"/>
              <w:jc w:val="center"/>
              <w:rPr>
                <w:rFonts w:ascii="宋体" w:hAnsi="宋体" w:cs="宋体"/>
                <w:b/>
                <w:color w:val="000000"/>
                <w:szCs w:val="21"/>
              </w:rPr>
            </w:pPr>
            <w:r>
              <w:rPr>
                <w:rFonts w:ascii="宋体" w:hAnsi="宋体" w:cs="宋体" w:hint="eastAsia"/>
                <w:b/>
                <w:color w:val="000000"/>
                <w:szCs w:val="21"/>
              </w:rPr>
              <w:t>备注</w:t>
            </w:r>
          </w:p>
        </w:tc>
      </w:tr>
      <w:tr w:rsidR="001F164A">
        <w:trPr>
          <w:trHeight w:val="1083"/>
        </w:trPr>
        <w:tc>
          <w:tcPr>
            <w:tcW w:w="782" w:type="dxa"/>
            <w:vAlign w:val="center"/>
          </w:tcPr>
          <w:p w:rsidR="001F164A" w:rsidRDefault="00FF52A8">
            <w:pPr>
              <w:tabs>
                <w:tab w:val="left" w:pos="900"/>
              </w:tabs>
              <w:spacing w:line="360" w:lineRule="auto"/>
              <w:jc w:val="center"/>
              <w:rPr>
                <w:rFonts w:ascii="宋体" w:hAnsi="宋体" w:cs="宋体"/>
                <w:color w:val="000000"/>
                <w:szCs w:val="21"/>
              </w:rPr>
            </w:pPr>
            <w:r>
              <w:rPr>
                <w:rFonts w:ascii="宋体" w:hAnsi="宋体" w:cs="宋体" w:hint="eastAsia"/>
                <w:color w:val="000000"/>
                <w:szCs w:val="21"/>
              </w:rPr>
              <w:t>1</w:t>
            </w:r>
          </w:p>
        </w:tc>
        <w:tc>
          <w:tcPr>
            <w:tcW w:w="848" w:type="dxa"/>
            <w:vAlign w:val="center"/>
          </w:tcPr>
          <w:p w:rsidR="001F164A" w:rsidRDefault="00FF52A8">
            <w:pPr>
              <w:tabs>
                <w:tab w:val="left" w:pos="900"/>
              </w:tabs>
              <w:spacing w:line="360" w:lineRule="auto"/>
              <w:jc w:val="center"/>
              <w:rPr>
                <w:rFonts w:ascii="宋体" w:hAnsi="宋体" w:cs="宋体"/>
                <w:color w:val="000000"/>
                <w:szCs w:val="21"/>
              </w:rPr>
            </w:pPr>
            <w:r>
              <w:rPr>
                <w:rFonts w:ascii="宋体" w:hAnsi="宋体" w:cs="宋体" w:hint="eastAsia"/>
                <w:color w:val="000000"/>
                <w:szCs w:val="21"/>
              </w:rPr>
              <w:t>1-1</w:t>
            </w:r>
          </w:p>
        </w:tc>
        <w:tc>
          <w:tcPr>
            <w:tcW w:w="2892" w:type="dxa"/>
            <w:vAlign w:val="center"/>
          </w:tcPr>
          <w:p w:rsidR="001F164A" w:rsidRDefault="001F164A">
            <w:pPr>
              <w:tabs>
                <w:tab w:val="left" w:pos="900"/>
              </w:tabs>
              <w:spacing w:line="360" w:lineRule="auto"/>
              <w:jc w:val="center"/>
              <w:rPr>
                <w:rFonts w:ascii="宋体" w:hAnsi="宋体" w:cs="宋体"/>
                <w:color w:val="000000"/>
                <w:szCs w:val="21"/>
              </w:rPr>
            </w:pPr>
          </w:p>
        </w:tc>
        <w:tc>
          <w:tcPr>
            <w:tcW w:w="1556" w:type="dxa"/>
            <w:vAlign w:val="center"/>
          </w:tcPr>
          <w:p w:rsidR="001F164A" w:rsidRDefault="001F164A">
            <w:pPr>
              <w:tabs>
                <w:tab w:val="left" w:pos="900"/>
              </w:tabs>
              <w:spacing w:line="360" w:lineRule="auto"/>
              <w:jc w:val="center"/>
              <w:rPr>
                <w:rFonts w:ascii="宋体" w:hAnsi="宋体" w:cs="宋体"/>
                <w:color w:val="000000"/>
                <w:szCs w:val="21"/>
              </w:rPr>
            </w:pPr>
          </w:p>
        </w:tc>
        <w:tc>
          <w:tcPr>
            <w:tcW w:w="1556" w:type="dxa"/>
            <w:vAlign w:val="center"/>
          </w:tcPr>
          <w:p w:rsidR="001F164A" w:rsidRDefault="001F164A">
            <w:pPr>
              <w:tabs>
                <w:tab w:val="left" w:pos="900"/>
              </w:tabs>
              <w:spacing w:line="360" w:lineRule="auto"/>
              <w:jc w:val="center"/>
              <w:rPr>
                <w:rFonts w:ascii="宋体" w:hAnsi="宋体" w:cs="宋体"/>
                <w:color w:val="000000"/>
                <w:szCs w:val="21"/>
              </w:rPr>
            </w:pPr>
          </w:p>
        </w:tc>
        <w:tc>
          <w:tcPr>
            <w:tcW w:w="1662" w:type="dxa"/>
            <w:vAlign w:val="center"/>
          </w:tcPr>
          <w:p w:rsidR="001F164A" w:rsidRDefault="001F164A">
            <w:pPr>
              <w:tabs>
                <w:tab w:val="left" w:pos="900"/>
              </w:tabs>
              <w:spacing w:line="360" w:lineRule="auto"/>
              <w:jc w:val="center"/>
              <w:rPr>
                <w:rFonts w:ascii="宋体" w:hAnsi="宋体" w:cs="宋体"/>
                <w:color w:val="000000"/>
                <w:szCs w:val="21"/>
              </w:rPr>
            </w:pPr>
          </w:p>
        </w:tc>
      </w:tr>
    </w:tbl>
    <w:p w:rsidR="001F164A" w:rsidRDefault="001F164A">
      <w:pPr>
        <w:pStyle w:val="af3"/>
        <w:spacing w:line="360" w:lineRule="auto"/>
        <w:rPr>
          <w:color w:val="000000"/>
        </w:rPr>
      </w:pPr>
    </w:p>
    <w:p w:rsidR="001F164A" w:rsidRDefault="00FF52A8">
      <w:pPr>
        <w:tabs>
          <w:tab w:val="left" w:pos="900"/>
        </w:tabs>
        <w:spacing w:line="360" w:lineRule="auto"/>
        <w:rPr>
          <w:rFonts w:ascii="宋体" w:hAnsi="宋体" w:cs="宋体"/>
          <w:color w:val="000000"/>
          <w:szCs w:val="21"/>
        </w:rPr>
      </w:pPr>
      <w:r>
        <w:rPr>
          <w:rFonts w:ascii="宋体" w:hAnsi="宋体" w:cs="宋体" w:hint="eastAsia"/>
          <w:color w:val="000000"/>
          <w:szCs w:val="21"/>
        </w:rPr>
        <w:t>供应商代表签字：                      日期：年月日</w:t>
      </w:r>
      <w:bookmarkEnd w:id="674"/>
      <w:bookmarkEnd w:id="675"/>
      <w:bookmarkEnd w:id="676"/>
      <w:bookmarkEnd w:id="677"/>
      <w:bookmarkEnd w:id="678"/>
      <w:bookmarkEnd w:id="679"/>
      <w:bookmarkEnd w:id="680"/>
      <w:bookmarkEnd w:id="681"/>
      <w:bookmarkEnd w:id="682"/>
      <w:bookmarkEnd w:id="683"/>
      <w:bookmarkEnd w:id="684"/>
      <w:bookmarkEnd w:id="685"/>
    </w:p>
    <w:p w:rsidR="001F164A" w:rsidRDefault="001F164A">
      <w:pPr>
        <w:pStyle w:val="34"/>
        <w:spacing w:line="360" w:lineRule="auto"/>
        <w:jc w:val="center"/>
        <w:outlineLvl w:val="9"/>
        <w:rPr>
          <w:rStyle w:val="2Char"/>
          <w:rFonts w:ascii="宋体" w:hAnsi="宋体" w:cs="宋体"/>
          <w:color w:val="000000"/>
          <w:sz w:val="28"/>
          <w:szCs w:val="28"/>
        </w:rPr>
      </w:pPr>
      <w:bookmarkStart w:id="686" w:name="_Toc19935"/>
      <w:bookmarkStart w:id="687" w:name="_Toc20184"/>
      <w:bookmarkStart w:id="688" w:name="_Toc3439"/>
      <w:bookmarkStart w:id="689" w:name="_Toc18356"/>
      <w:bookmarkStart w:id="690" w:name="_Toc438652315"/>
      <w:bookmarkStart w:id="691" w:name="_Toc18751"/>
      <w:bookmarkStart w:id="692" w:name="_Toc11425"/>
      <w:bookmarkStart w:id="693" w:name="_Toc20648"/>
      <w:bookmarkStart w:id="694" w:name="_Toc19890"/>
      <w:bookmarkStart w:id="695" w:name="_Toc13251"/>
      <w:bookmarkStart w:id="696" w:name="_Toc16690"/>
      <w:bookmarkStart w:id="697" w:name="_Toc17040"/>
    </w:p>
    <w:p w:rsidR="001F164A" w:rsidRDefault="001F164A">
      <w:pPr>
        <w:pStyle w:val="34"/>
        <w:spacing w:line="360" w:lineRule="auto"/>
        <w:jc w:val="center"/>
        <w:outlineLvl w:val="9"/>
        <w:rPr>
          <w:rStyle w:val="2Char"/>
          <w:rFonts w:ascii="宋体" w:hAnsi="宋体" w:cs="宋体"/>
          <w:color w:val="000000"/>
          <w:sz w:val="28"/>
          <w:szCs w:val="28"/>
        </w:rPr>
      </w:pPr>
    </w:p>
    <w:p w:rsidR="001F164A" w:rsidRDefault="001F164A">
      <w:pPr>
        <w:pStyle w:val="34"/>
        <w:spacing w:line="360" w:lineRule="auto"/>
        <w:jc w:val="center"/>
        <w:outlineLvl w:val="9"/>
        <w:rPr>
          <w:rStyle w:val="2Char"/>
          <w:rFonts w:ascii="宋体" w:hAnsi="宋体" w:cs="宋体"/>
          <w:color w:val="000000"/>
          <w:sz w:val="28"/>
          <w:szCs w:val="28"/>
        </w:rPr>
      </w:pPr>
    </w:p>
    <w:p w:rsidR="001F164A" w:rsidRDefault="001F164A">
      <w:pPr>
        <w:pStyle w:val="34"/>
        <w:spacing w:line="360" w:lineRule="auto"/>
        <w:jc w:val="center"/>
        <w:outlineLvl w:val="9"/>
        <w:rPr>
          <w:rStyle w:val="2Char"/>
          <w:rFonts w:ascii="宋体" w:hAnsi="宋体" w:cs="宋体"/>
          <w:color w:val="000000"/>
          <w:sz w:val="28"/>
          <w:szCs w:val="28"/>
        </w:rPr>
      </w:pPr>
    </w:p>
    <w:p w:rsidR="001F164A" w:rsidRDefault="001F164A">
      <w:pPr>
        <w:pStyle w:val="34"/>
        <w:spacing w:line="360" w:lineRule="auto"/>
        <w:jc w:val="center"/>
        <w:outlineLvl w:val="9"/>
        <w:rPr>
          <w:rStyle w:val="2Char"/>
          <w:rFonts w:ascii="宋体" w:hAnsi="宋体" w:cs="宋体"/>
          <w:color w:val="000000"/>
          <w:sz w:val="28"/>
          <w:szCs w:val="28"/>
        </w:rPr>
      </w:pPr>
    </w:p>
    <w:p w:rsidR="001F164A" w:rsidRDefault="001F164A">
      <w:pPr>
        <w:pStyle w:val="34"/>
        <w:spacing w:line="360" w:lineRule="auto"/>
        <w:jc w:val="center"/>
        <w:outlineLvl w:val="9"/>
        <w:rPr>
          <w:rStyle w:val="2Char"/>
          <w:rFonts w:ascii="宋体" w:hAnsi="宋体" w:cs="宋体"/>
          <w:color w:val="000000"/>
          <w:sz w:val="28"/>
          <w:szCs w:val="28"/>
        </w:rPr>
      </w:pPr>
    </w:p>
    <w:p w:rsidR="001F164A" w:rsidRDefault="001F164A">
      <w:pPr>
        <w:pStyle w:val="34"/>
        <w:spacing w:line="360" w:lineRule="auto"/>
        <w:jc w:val="center"/>
        <w:outlineLvl w:val="9"/>
        <w:rPr>
          <w:rStyle w:val="2Char"/>
          <w:rFonts w:ascii="宋体" w:hAnsi="宋体" w:cs="宋体"/>
          <w:color w:val="000000"/>
          <w:sz w:val="28"/>
          <w:szCs w:val="28"/>
        </w:rPr>
      </w:pPr>
    </w:p>
    <w:p w:rsidR="001F164A" w:rsidRDefault="001F164A">
      <w:pPr>
        <w:pStyle w:val="34"/>
        <w:spacing w:line="360" w:lineRule="auto"/>
        <w:jc w:val="center"/>
        <w:outlineLvl w:val="9"/>
        <w:rPr>
          <w:rStyle w:val="2Char"/>
          <w:rFonts w:ascii="宋体" w:hAnsi="宋体" w:cs="宋体"/>
          <w:color w:val="000000"/>
          <w:sz w:val="28"/>
          <w:szCs w:val="28"/>
        </w:rPr>
      </w:pPr>
    </w:p>
    <w:p w:rsidR="001F164A" w:rsidRDefault="001F164A">
      <w:pPr>
        <w:pStyle w:val="34"/>
        <w:spacing w:line="360" w:lineRule="auto"/>
        <w:jc w:val="center"/>
        <w:outlineLvl w:val="9"/>
        <w:rPr>
          <w:rStyle w:val="2Char"/>
          <w:rFonts w:ascii="宋体" w:hAnsi="宋体" w:cs="宋体"/>
          <w:color w:val="000000"/>
          <w:sz w:val="28"/>
          <w:szCs w:val="28"/>
        </w:rPr>
      </w:pPr>
    </w:p>
    <w:p w:rsidR="001F164A" w:rsidRDefault="001F164A">
      <w:pPr>
        <w:pStyle w:val="34"/>
        <w:spacing w:line="360" w:lineRule="auto"/>
        <w:jc w:val="center"/>
        <w:outlineLvl w:val="9"/>
        <w:rPr>
          <w:rStyle w:val="2Char"/>
          <w:rFonts w:ascii="宋体" w:hAnsi="宋体" w:cs="宋体"/>
          <w:color w:val="000000"/>
          <w:sz w:val="28"/>
          <w:szCs w:val="28"/>
        </w:rPr>
      </w:pPr>
    </w:p>
    <w:p w:rsidR="001F164A" w:rsidRDefault="001F164A">
      <w:pPr>
        <w:pStyle w:val="34"/>
        <w:spacing w:line="360" w:lineRule="auto"/>
        <w:jc w:val="center"/>
        <w:outlineLvl w:val="9"/>
        <w:rPr>
          <w:rStyle w:val="2Char"/>
          <w:rFonts w:ascii="宋体" w:hAnsi="宋体" w:cs="宋体"/>
          <w:color w:val="000000"/>
          <w:sz w:val="28"/>
          <w:szCs w:val="28"/>
        </w:rPr>
      </w:pPr>
    </w:p>
    <w:p w:rsidR="001F164A" w:rsidRDefault="001F164A">
      <w:pPr>
        <w:pStyle w:val="34"/>
        <w:spacing w:line="360" w:lineRule="auto"/>
        <w:jc w:val="center"/>
        <w:outlineLvl w:val="9"/>
        <w:rPr>
          <w:rStyle w:val="2Char"/>
          <w:rFonts w:ascii="宋体" w:hAnsi="宋体" w:cs="宋体"/>
          <w:color w:val="000000"/>
          <w:sz w:val="28"/>
          <w:szCs w:val="28"/>
        </w:rPr>
      </w:pPr>
    </w:p>
    <w:p w:rsidR="001F164A" w:rsidRDefault="001F164A">
      <w:pPr>
        <w:pStyle w:val="34"/>
        <w:spacing w:line="360" w:lineRule="auto"/>
        <w:jc w:val="center"/>
        <w:outlineLvl w:val="9"/>
        <w:rPr>
          <w:rStyle w:val="2Char"/>
          <w:rFonts w:ascii="宋体" w:hAnsi="宋体" w:cs="宋体"/>
          <w:color w:val="000000"/>
          <w:sz w:val="28"/>
          <w:szCs w:val="28"/>
        </w:rPr>
      </w:pPr>
    </w:p>
    <w:p w:rsidR="001F164A" w:rsidRDefault="001F164A">
      <w:pPr>
        <w:pStyle w:val="34"/>
        <w:spacing w:line="360" w:lineRule="auto"/>
        <w:jc w:val="center"/>
        <w:outlineLvl w:val="9"/>
        <w:rPr>
          <w:rStyle w:val="2Char"/>
          <w:rFonts w:ascii="宋体" w:hAnsi="宋体" w:cs="宋体"/>
          <w:color w:val="000000"/>
          <w:sz w:val="28"/>
          <w:szCs w:val="28"/>
        </w:rPr>
      </w:pPr>
    </w:p>
    <w:p w:rsidR="001F164A" w:rsidRDefault="001F164A">
      <w:pPr>
        <w:pStyle w:val="34"/>
        <w:spacing w:line="360" w:lineRule="auto"/>
        <w:jc w:val="center"/>
        <w:outlineLvl w:val="9"/>
        <w:rPr>
          <w:rStyle w:val="2Char"/>
          <w:rFonts w:ascii="宋体" w:hAnsi="宋体" w:cs="宋体"/>
          <w:color w:val="000000"/>
          <w:sz w:val="28"/>
          <w:szCs w:val="28"/>
        </w:rPr>
      </w:pPr>
    </w:p>
    <w:p w:rsidR="001F164A" w:rsidRDefault="001F164A">
      <w:pPr>
        <w:pStyle w:val="34"/>
        <w:spacing w:line="360" w:lineRule="auto"/>
        <w:jc w:val="center"/>
        <w:outlineLvl w:val="9"/>
        <w:rPr>
          <w:rStyle w:val="2Char"/>
          <w:rFonts w:ascii="宋体" w:hAnsi="宋体" w:cs="宋体"/>
          <w:color w:val="000000"/>
          <w:sz w:val="28"/>
          <w:szCs w:val="28"/>
        </w:rPr>
      </w:pPr>
    </w:p>
    <w:p w:rsidR="001F164A" w:rsidRDefault="001F164A">
      <w:pPr>
        <w:pStyle w:val="34"/>
        <w:spacing w:line="360" w:lineRule="auto"/>
        <w:jc w:val="center"/>
        <w:outlineLvl w:val="9"/>
        <w:rPr>
          <w:rStyle w:val="2Char"/>
          <w:rFonts w:ascii="宋体" w:hAnsi="宋体" w:cs="宋体"/>
          <w:color w:val="000000"/>
          <w:sz w:val="28"/>
          <w:szCs w:val="28"/>
        </w:rPr>
      </w:pPr>
    </w:p>
    <w:p w:rsidR="001F164A" w:rsidRDefault="00FF52A8">
      <w:pPr>
        <w:pStyle w:val="34"/>
        <w:spacing w:line="360" w:lineRule="auto"/>
        <w:jc w:val="center"/>
        <w:outlineLvl w:val="1"/>
        <w:rPr>
          <w:rStyle w:val="2Char"/>
          <w:rFonts w:ascii="宋体" w:hAnsi="宋体" w:cs="宋体"/>
          <w:color w:val="000000"/>
          <w:sz w:val="28"/>
          <w:szCs w:val="28"/>
        </w:rPr>
      </w:pPr>
      <w:r>
        <w:rPr>
          <w:rStyle w:val="2Char"/>
          <w:rFonts w:ascii="宋体" w:hAnsi="宋体" w:cs="宋体" w:hint="eastAsia"/>
          <w:color w:val="000000"/>
          <w:sz w:val="28"/>
          <w:szCs w:val="28"/>
        </w:rPr>
        <w:lastRenderedPageBreak/>
        <w:t>供应商的资格证明文件</w:t>
      </w:r>
      <w:bookmarkStart w:id="698" w:name="_Toc28226"/>
      <w:bookmarkStart w:id="699" w:name="_Toc438652316"/>
      <w:bookmarkEnd w:id="686"/>
      <w:bookmarkEnd w:id="687"/>
      <w:bookmarkEnd w:id="688"/>
      <w:bookmarkEnd w:id="689"/>
      <w:bookmarkEnd w:id="690"/>
      <w:bookmarkEnd w:id="691"/>
      <w:bookmarkEnd w:id="692"/>
      <w:bookmarkEnd w:id="693"/>
      <w:bookmarkEnd w:id="694"/>
      <w:bookmarkEnd w:id="695"/>
      <w:bookmarkEnd w:id="696"/>
      <w:bookmarkEnd w:id="697"/>
    </w:p>
    <w:p w:rsidR="001F164A" w:rsidRDefault="00FF52A8">
      <w:pPr>
        <w:pStyle w:val="1"/>
        <w:spacing w:line="360" w:lineRule="auto"/>
        <w:rPr>
          <w:rStyle w:val="2Char"/>
          <w:rFonts w:ascii="宋体" w:hAnsi="宋体" w:cs="宋体"/>
          <w:color w:val="000000"/>
          <w:sz w:val="28"/>
          <w:szCs w:val="28"/>
        </w:rPr>
      </w:pPr>
      <w:bookmarkStart w:id="700" w:name="_Toc5910"/>
      <w:bookmarkStart w:id="701" w:name="_Toc18413"/>
      <w:bookmarkStart w:id="702" w:name="_Toc3531"/>
      <w:bookmarkStart w:id="703" w:name="_Toc14261"/>
      <w:bookmarkStart w:id="704" w:name="_Toc3286"/>
      <w:bookmarkStart w:id="705" w:name="_Toc5214"/>
      <w:bookmarkStart w:id="706" w:name="_Toc27252"/>
      <w:bookmarkStart w:id="707" w:name="_Toc20765"/>
      <w:bookmarkStart w:id="708" w:name="_Toc28108"/>
      <w:bookmarkStart w:id="709" w:name="_Toc14815"/>
      <w:r>
        <w:rPr>
          <w:rStyle w:val="2Char"/>
          <w:rFonts w:ascii="宋体" w:hAnsi="宋体" w:cs="宋体" w:hint="eastAsia"/>
          <w:color w:val="000000"/>
          <w:sz w:val="28"/>
          <w:szCs w:val="28"/>
        </w:rPr>
        <w:t>关于资格的声明函</w:t>
      </w:r>
      <w:bookmarkEnd w:id="698"/>
      <w:bookmarkEnd w:id="699"/>
      <w:bookmarkEnd w:id="700"/>
      <w:bookmarkEnd w:id="701"/>
      <w:bookmarkEnd w:id="702"/>
      <w:bookmarkEnd w:id="703"/>
      <w:bookmarkEnd w:id="704"/>
      <w:bookmarkEnd w:id="705"/>
      <w:bookmarkEnd w:id="706"/>
      <w:bookmarkEnd w:id="707"/>
      <w:bookmarkEnd w:id="708"/>
      <w:bookmarkEnd w:id="709"/>
    </w:p>
    <w:p w:rsidR="001F164A" w:rsidRDefault="001F164A">
      <w:pPr>
        <w:pStyle w:val="24"/>
        <w:ind w:firstLine="420"/>
        <w:rPr>
          <w:rFonts w:ascii="宋体" w:hAnsi="宋体"/>
          <w:color w:val="000000"/>
        </w:rPr>
      </w:pPr>
    </w:p>
    <w:p w:rsidR="001F164A" w:rsidRDefault="00FF52A8">
      <w:pPr>
        <w:spacing w:line="360" w:lineRule="auto"/>
        <w:rPr>
          <w:rFonts w:ascii="宋体" w:hAnsi="宋体" w:cs="宋体"/>
          <w:color w:val="000000"/>
          <w:szCs w:val="21"/>
        </w:rPr>
      </w:pPr>
      <w:r>
        <w:rPr>
          <w:rFonts w:ascii="宋体" w:hAnsi="宋体" w:cs="宋体" w:hint="eastAsia"/>
          <w:color w:val="000000"/>
          <w:szCs w:val="21"/>
        </w:rPr>
        <w:t>：</w:t>
      </w:r>
    </w:p>
    <w:p w:rsidR="001F164A" w:rsidRDefault="001F164A">
      <w:pPr>
        <w:spacing w:line="360" w:lineRule="auto"/>
        <w:rPr>
          <w:rFonts w:ascii="宋体" w:hAnsi="宋体" w:cs="宋体"/>
          <w:color w:val="000000"/>
          <w:szCs w:val="21"/>
        </w:rPr>
      </w:pP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关于贵方年月日第 （项目编号）投标邀请，本签字人愿意参加投标，提供</w:t>
      </w:r>
      <w:r>
        <w:rPr>
          <w:rFonts w:ascii="宋体" w:hAnsi="宋体" w:cs="宋体"/>
          <w:color w:val="000000"/>
          <w:szCs w:val="21"/>
        </w:rPr>
        <w:t>比选</w:t>
      </w:r>
      <w:r>
        <w:rPr>
          <w:rFonts w:ascii="宋体" w:hAnsi="宋体" w:cs="宋体" w:hint="eastAsia"/>
          <w:color w:val="000000"/>
          <w:szCs w:val="21"/>
        </w:rPr>
        <w:t>文件“招标项目一览表”中规定的（合同包）（项目），并证明提交的下列文件和说明是准确的和真实的。</w:t>
      </w:r>
      <w:r>
        <w:rPr>
          <w:rFonts w:ascii="宋体" w:hAnsi="宋体" w:cs="宋体" w:hint="eastAsia"/>
          <w:color w:val="000000"/>
          <w:szCs w:val="21"/>
        </w:rPr>
        <w:cr/>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1．本签字人确认资格文件中的说明以及响应文件中所有提交的文件和材料是真实的、准确的。</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2. 我方的资格声明正本一本，副本两本，随响应文件一同递交。</w:t>
      </w:r>
    </w:p>
    <w:p w:rsidR="001F164A" w:rsidRDefault="001F164A">
      <w:pPr>
        <w:spacing w:line="360" w:lineRule="auto"/>
        <w:ind w:firstLineChars="200" w:firstLine="420"/>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FF52A8">
      <w:pPr>
        <w:spacing w:line="360" w:lineRule="auto"/>
        <w:rPr>
          <w:rFonts w:ascii="宋体" w:hAnsi="宋体" w:cs="宋体"/>
          <w:color w:val="000000"/>
          <w:szCs w:val="21"/>
        </w:rPr>
      </w:pPr>
      <w:r>
        <w:rPr>
          <w:rFonts w:ascii="宋体" w:hAnsi="宋体" w:cs="宋体" w:hint="eastAsia"/>
          <w:color w:val="000000"/>
          <w:szCs w:val="21"/>
        </w:rPr>
        <w:t>供应商（全称并加盖公章）：</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地     址：</w:t>
      </w:r>
    </w:p>
    <w:p w:rsidR="001F164A" w:rsidRDefault="00FF52A8">
      <w:pPr>
        <w:spacing w:line="360" w:lineRule="auto"/>
        <w:rPr>
          <w:rFonts w:ascii="宋体" w:hAnsi="宋体" w:cs="宋体"/>
          <w:color w:val="000000"/>
          <w:szCs w:val="21"/>
        </w:rPr>
      </w:pPr>
      <w:proofErr w:type="gramStart"/>
      <w:r>
        <w:rPr>
          <w:rFonts w:ascii="宋体" w:hAnsi="宋体" w:cs="宋体" w:hint="eastAsia"/>
          <w:color w:val="000000"/>
          <w:szCs w:val="21"/>
        </w:rPr>
        <w:t>邮</w:t>
      </w:r>
      <w:proofErr w:type="gramEnd"/>
      <w:r>
        <w:rPr>
          <w:rFonts w:ascii="宋体" w:hAnsi="宋体" w:cs="宋体" w:hint="eastAsia"/>
          <w:color w:val="000000"/>
          <w:szCs w:val="21"/>
        </w:rPr>
        <w:t xml:space="preserve">     编：</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电 话/传 真：</w:t>
      </w:r>
    </w:p>
    <w:p w:rsidR="001F164A" w:rsidRDefault="00FF52A8">
      <w:pPr>
        <w:spacing w:line="360" w:lineRule="auto"/>
        <w:rPr>
          <w:rFonts w:ascii="宋体" w:hAnsi="宋体" w:cs="宋体"/>
          <w:color w:val="000000"/>
          <w:szCs w:val="21"/>
        </w:rPr>
      </w:pPr>
      <w:bookmarkStart w:id="710" w:name="_Toc22567"/>
      <w:bookmarkStart w:id="711" w:name="_Toc438652317"/>
      <w:r>
        <w:rPr>
          <w:rFonts w:ascii="宋体" w:hAnsi="宋体" w:cs="宋体" w:hint="eastAsia"/>
          <w:color w:val="000000"/>
          <w:szCs w:val="21"/>
        </w:rPr>
        <w:t>供应商代表签名：</w:t>
      </w:r>
      <w:bookmarkEnd w:id="710"/>
      <w:bookmarkEnd w:id="711"/>
    </w:p>
    <w:p w:rsidR="001F164A" w:rsidRDefault="001F164A">
      <w:pPr>
        <w:pStyle w:val="aff3"/>
        <w:rPr>
          <w:color w:val="000000"/>
        </w:rPr>
      </w:pPr>
    </w:p>
    <w:p w:rsidR="001F164A" w:rsidRDefault="001F164A">
      <w:pPr>
        <w:pStyle w:val="aff3"/>
        <w:rPr>
          <w:color w:val="000000"/>
        </w:rPr>
      </w:pPr>
    </w:p>
    <w:p w:rsidR="001F164A" w:rsidRDefault="001F164A">
      <w:pPr>
        <w:pStyle w:val="aff3"/>
        <w:rPr>
          <w:color w:val="000000"/>
        </w:rPr>
      </w:pPr>
    </w:p>
    <w:p w:rsidR="001F164A" w:rsidRDefault="001F164A">
      <w:pPr>
        <w:pStyle w:val="aff3"/>
        <w:rPr>
          <w:color w:val="000000"/>
        </w:rPr>
      </w:pPr>
    </w:p>
    <w:p w:rsidR="001F164A" w:rsidRDefault="001F164A">
      <w:pPr>
        <w:pStyle w:val="aff3"/>
        <w:rPr>
          <w:color w:val="000000"/>
        </w:rPr>
      </w:pPr>
    </w:p>
    <w:p w:rsidR="001F164A" w:rsidRDefault="001F164A">
      <w:pPr>
        <w:pStyle w:val="aff3"/>
        <w:rPr>
          <w:color w:val="000000"/>
        </w:rPr>
      </w:pPr>
    </w:p>
    <w:p w:rsidR="001F164A" w:rsidRDefault="001F164A">
      <w:pPr>
        <w:pStyle w:val="aff3"/>
        <w:rPr>
          <w:color w:val="000000"/>
        </w:rPr>
      </w:pPr>
    </w:p>
    <w:p w:rsidR="001F164A" w:rsidRDefault="001F164A">
      <w:pPr>
        <w:pStyle w:val="aff3"/>
        <w:rPr>
          <w:color w:val="000000"/>
        </w:rPr>
      </w:pPr>
    </w:p>
    <w:p w:rsidR="001F164A" w:rsidRDefault="001F164A">
      <w:pPr>
        <w:pStyle w:val="aff3"/>
        <w:rPr>
          <w:color w:val="000000"/>
        </w:rPr>
      </w:pPr>
    </w:p>
    <w:p w:rsidR="001F164A" w:rsidRDefault="001F164A">
      <w:pPr>
        <w:pStyle w:val="aff3"/>
        <w:rPr>
          <w:color w:val="000000"/>
        </w:rPr>
      </w:pPr>
    </w:p>
    <w:p w:rsidR="001F164A" w:rsidRDefault="001F164A">
      <w:pPr>
        <w:pStyle w:val="aff3"/>
        <w:rPr>
          <w:color w:val="000000"/>
        </w:rPr>
      </w:pPr>
    </w:p>
    <w:p w:rsidR="001F164A" w:rsidRDefault="001F164A">
      <w:pPr>
        <w:pStyle w:val="aff3"/>
        <w:ind w:firstLineChars="0" w:firstLine="0"/>
        <w:rPr>
          <w:color w:val="000000"/>
        </w:rPr>
      </w:pPr>
    </w:p>
    <w:p w:rsidR="001F164A" w:rsidRDefault="00FF52A8">
      <w:pPr>
        <w:spacing w:line="360" w:lineRule="auto"/>
        <w:jc w:val="center"/>
        <w:outlineLvl w:val="2"/>
        <w:rPr>
          <w:rFonts w:ascii="宋体" w:hAnsi="宋体" w:cs="宋体"/>
          <w:color w:val="000000"/>
          <w:sz w:val="28"/>
          <w:szCs w:val="28"/>
        </w:rPr>
      </w:pPr>
      <w:bookmarkStart w:id="712" w:name="_Toc27758"/>
      <w:bookmarkStart w:id="713" w:name="_Toc30773"/>
      <w:bookmarkStart w:id="714" w:name="_Toc2777"/>
      <w:bookmarkStart w:id="715" w:name="_Toc364"/>
      <w:bookmarkStart w:id="716" w:name="_Toc2510"/>
      <w:bookmarkStart w:id="717" w:name="_Toc9911"/>
      <w:bookmarkStart w:id="718" w:name="_Toc438652318"/>
      <w:bookmarkStart w:id="719" w:name="_Toc21331"/>
      <w:bookmarkStart w:id="720" w:name="_Toc13703"/>
      <w:bookmarkStart w:id="721" w:name="_Toc30318"/>
      <w:r>
        <w:rPr>
          <w:rStyle w:val="2Char"/>
          <w:rFonts w:ascii="宋体" w:hAnsi="宋体" w:cs="宋体" w:hint="eastAsia"/>
          <w:color w:val="000000"/>
          <w:sz w:val="28"/>
          <w:szCs w:val="28"/>
        </w:rPr>
        <w:lastRenderedPageBreak/>
        <w:t>供应商的资格声明</w:t>
      </w:r>
      <w:bookmarkEnd w:id="712"/>
      <w:bookmarkEnd w:id="713"/>
      <w:bookmarkEnd w:id="714"/>
      <w:bookmarkEnd w:id="715"/>
      <w:bookmarkEnd w:id="716"/>
      <w:bookmarkEnd w:id="717"/>
      <w:bookmarkEnd w:id="718"/>
      <w:bookmarkEnd w:id="719"/>
      <w:bookmarkEnd w:id="720"/>
      <w:bookmarkEnd w:id="721"/>
    </w:p>
    <w:p w:rsidR="001F164A" w:rsidRDefault="00FF52A8">
      <w:pPr>
        <w:spacing w:line="360" w:lineRule="auto"/>
        <w:ind w:leftChars="-46" w:left="516" w:hangingChars="292" w:hanging="613"/>
        <w:rPr>
          <w:rFonts w:ascii="宋体" w:hAnsi="宋体" w:cs="宋体"/>
          <w:color w:val="000000"/>
          <w:szCs w:val="21"/>
        </w:rPr>
      </w:pPr>
      <w:r>
        <w:rPr>
          <w:rFonts w:ascii="宋体" w:hAnsi="宋体" w:cs="宋体" w:hint="eastAsia"/>
          <w:color w:val="000000"/>
          <w:szCs w:val="21"/>
        </w:rPr>
        <w:t xml:space="preserve">1．供应商概况： </w:t>
      </w:r>
    </w:p>
    <w:p w:rsidR="001F164A" w:rsidRDefault="00FF52A8">
      <w:pPr>
        <w:spacing w:line="360" w:lineRule="auto"/>
        <w:ind w:leftChars="54" w:left="512" w:hangingChars="190" w:hanging="399"/>
        <w:rPr>
          <w:rFonts w:ascii="宋体" w:hAnsi="宋体" w:cs="宋体"/>
          <w:color w:val="000000"/>
          <w:szCs w:val="21"/>
        </w:rPr>
      </w:pPr>
      <w:r>
        <w:rPr>
          <w:rFonts w:ascii="宋体" w:hAnsi="宋体" w:cs="宋体" w:hint="eastAsia"/>
          <w:color w:val="000000"/>
          <w:szCs w:val="21"/>
        </w:rPr>
        <w:t>Ａ．供应商名称：</w:t>
      </w:r>
    </w:p>
    <w:p w:rsidR="001F164A" w:rsidRDefault="00FF52A8">
      <w:pPr>
        <w:spacing w:line="360" w:lineRule="auto"/>
        <w:ind w:leftChars="54" w:left="512" w:hangingChars="190" w:hanging="399"/>
        <w:rPr>
          <w:rFonts w:ascii="宋体" w:hAnsi="宋体" w:cs="宋体"/>
          <w:color w:val="000000"/>
          <w:szCs w:val="21"/>
        </w:rPr>
      </w:pPr>
      <w:r>
        <w:rPr>
          <w:rFonts w:ascii="宋体" w:hAnsi="宋体" w:cs="宋体" w:hint="eastAsia"/>
          <w:color w:val="000000"/>
          <w:szCs w:val="21"/>
        </w:rPr>
        <w:t>Ｂ．注册地址：</w:t>
      </w:r>
      <w:r>
        <w:rPr>
          <w:rFonts w:ascii="宋体" w:hAnsi="宋体" w:cs="宋体" w:hint="eastAsia"/>
          <w:color w:val="000000"/>
          <w:szCs w:val="21"/>
        </w:rPr>
        <w:cr/>
        <w:t>传真：电话：  邮编：</w:t>
      </w:r>
    </w:p>
    <w:p w:rsidR="001F164A" w:rsidRDefault="00FF52A8">
      <w:pPr>
        <w:spacing w:line="360" w:lineRule="auto"/>
        <w:ind w:leftChars="54" w:left="512" w:hangingChars="190" w:hanging="399"/>
        <w:rPr>
          <w:rFonts w:ascii="宋体" w:hAnsi="宋体" w:cs="宋体"/>
          <w:color w:val="000000"/>
          <w:szCs w:val="21"/>
          <w:u w:val="single"/>
        </w:rPr>
      </w:pPr>
      <w:r>
        <w:rPr>
          <w:rFonts w:ascii="宋体" w:hAnsi="宋体" w:cs="宋体" w:hint="eastAsia"/>
          <w:color w:val="000000"/>
          <w:szCs w:val="21"/>
        </w:rPr>
        <w:t>Ｃ．成立或注册日期：</w:t>
      </w:r>
    </w:p>
    <w:p w:rsidR="001F164A" w:rsidRDefault="00FF52A8">
      <w:pPr>
        <w:spacing w:line="360" w:lineRule="auto"/>
        <w:ind w:leftChars="54" w:left="512" w:hangingChars="190" w:hanging="399"/>
        <w:rPr>
          <w:rFonts w:ascii="宋体" w:hAnsi="宋体" w:cs="宋体"/>
          <w:color w:val="000000"/>
          <w:szCs w:val="21"/>
        </w:rPr>
      </w:pPr>
      <w:r>
        <w:rPr>
          <w:rFonts w:ascii="宋体" w:hAnsi="宋体" w:cs="宋体" w:hint="eastAsia"/>
          <w:color w:val="000000"/>
          <w:szCs w:val="21"/>
        </w:rPr>
        <w:t>Ｄ．法定代表人：（姓名、职务）</w:t>
      </w:r>
    </w:p>
    <w:p w:rsidR="001F164A" w:rsidRDefault="00FF52A8">
      <w:pPr>
        <w:spacing w:line="360" w:lineRule="auto"/>
        <w:ind w:leftChars="244" w:left="512"/>
        <w:rPr>
          <w:rFonts w:ascii="宋体" w:hAnsi="宋体" w:cs="宋体"/>
          <w:color w:val="000000"/>
          <w:szCs w:val="21"/>
          <w:u w:val="single"/>
        </w:rPr>
      </w:pPr>
      <w:r>
        <w:rPr>
          <w:rFonts w:ascii="宋体" w:hAnsi="宋体" w:cs="宋体" w:hint="eastAsia"/>
          <w:color w:val="000000"/>
          <w:szCs w:val="21"/>
        </w:rPr>
        <w:t>实收资本：</w:t>
      </w:r>
    </w:p>
    <w:p w:rsidR="001F164A" w:rsidRDefault="00FF52A8">
      <w:pPr>
        <w:spacing w:line="360" w:lineRule="auto"/>
        <w:ind w:leftChars="244" w:left="512"/>
        <w:rPr>
          <w:rFonts w:ascii="宋体" w:hAnsi="宋体" w:cs="宋体"/>
          <w:color w:val="000000"/>
          <w:szCs w:val="21"/>
          <w:u w:val="single"/>
        </w:rPr>
      </w:pPr>
      <w:r>
        <w:rPr>
          <w:rFonts w:ascii="宋体" w:hAnsi="宋体" w:cs="宋体" w:hint="eastAsia"/>
          <w:color w:val="000000"/>
          <w:szCs w:val="21"/>
        </w:rPr>
        <w:t>其中 国家资本： 法人资本</w:t>
      </w:r>
      <w:r>
        <w:rPr>
          <w:rFonts w:ascii="宋体" w:hAnsi="宋体" w:cs="宋体" w:hint="eastAsia"/>
          <w:color w:val="000000"/>
          <w:szCs w:val="21"/>
          <w:u w:val="single"/>
        </w:rPr>
        <w:t xml:space="preserve">：           </w:t>
      </w:r>
    </w:p>
    <w:p w:rsidR="001F164A" w:rsidRDefault="00FF52A8">
      <w:pPr>
        <w:spacing w:line="360" w:lineRule="auto"/>
        <w:ind w:leftChars="244" w:left="512"/>
        <w:rPr>
          <w:rFonts w:ascii="宋体" w:hAnsi="宋体" w:cs="宋体"/>
          <w:color w:val="000000"/>
          <w:szCs w:val="21"/>
        </w:rPr>
      </w:pPr>
      <w:r>
        <w:rPr>
          <w:rFonts w:ascii="宋体" w:hAnsi="宋体" w:cs="宋体" w:hint="eastAsia"/>
          <w:color w:val="000000"/>
          <w:szCs w:val="21"/>
        </w:rPr>
        <w:t>个人资本： 外商资本：</w:t>
      </w:r>
    </w:p>
    <w:p w:rsidR="001F164A" w:rsidRDefault="00FF52A8">
      <w:pPr>
        <w:spacing w:line="360" w:lineRule="auto"/>
        <w:ind w:leftChars="54" w:left="512" w:hangingChars="190" w:hanging="399"/>
        <w:rPr>
          <w:rFonts w:ascii="宋体" w:hAnsi="宋体" w:cs="宋体"/>
          <w:color w:val="000000"/>
          <w:szCs w:val="21"/>
        </w:rPr>
      </w:pPr>
      <w:r>
        <w:rPr>
          <w:rFonts w:ascii="宋体" w:hAnsi="宋体" w:cs="宋体" w:hint="eastAsia"/>
          <w:color w:val="000000"/>
          <w:szCs w:val="21"/>
        </w:rPr>
        <w:t>Ｅ．最近资产负债表（到 年月 日为止）。</w:t>
      </w:r>
    </w:p>
    <w:p w:rsidR="001F164A" w:rsidRDefault="00FF52A8">
      <w:pPr>
        <w:spacing w:line="360" w:lineRule="auto"/>
        <w:ind w:leftChars="244" w:left="512"/>
        <w:rPr>
          <w:rFonts w:ascii="宋体" w:hAnsi="宋体" w:cs="宋体"/>
          <w:color w:val="000000"/>
          <w:szCs w:val="21"/>
        </w:rPr>
      </w:pPr>
      <w:r>
        <w:rPr>
          <w:rFonts w:ascii="宋体" w:hAnsi="宋体" w:cs="宋体" w:hint="eastAsia"/>
          <w:color w:val="000000"/>
          <w:szCs w:val="21"/>
        </w:rPr>
        <w:t>(1) 固定资产合计:</w:t>
      </w:r>
    </w:p>
    <w:p w:rsidR="001F164A" w:rsidRDefault="00FF52A8">
      <w:pPr>
        <w:spacing w:line="360" w:lineRule="auto"/>
        <w:ind w:leftChars="244" w:left="512"/>
        <w:rPr>
          <w:rFonts w:ascii="宋体" w:hAnsi="宋体" w:cs="宋体"/>
          <w:color w:val="000000"/>
          <w:szCs w:val="21"/>
        </w:rPr>
      </w:pPr>
      <w:r>
        <w:rPr>
          <w:rFonts w:ascii="宋体" w:hAnsi="宋体" w:cs="宋体" w:hint="eastAsia"/>
          <w:color w:val="000000"/>
          <w:szCs w:val="21"/>
        </w:rPr>
        <w:t>(2) 流动资产合计:</w:t>
      </w:r>
    </w:p>
    <w:p w:rsidR="001F164A" w:rsidRDefault="00FF52A8">
      <w:pPr>
        <w:spacing w:line="360" w:lineRule="auto"/>
        <w:ind w:leftChars="244" w:left="512"/>
        <w:rPr>
          <w:rFonts w:ascii="宋体" w:hAnsi="宋体" w:cs="宋体"/>
          <w:color w:val="000000"/>
          <w:szCs w:val="21"/>
        </w:rPr>
      </w:pPr>
      <w:r>
        <w:rPr>
          <w:rFonts w:ascii="宋体" w:hAnsi="宋体" w:cs="宋体" w:hint="eastAsia"/>
          <w:color w:val="000000"/>
          <w:szCs w:val="21"/>
        </w:rPr>
        <w:t>(3) 长期负债合计:</w:t>
      </w:r>
    </w:p>
    <w:p w:rsidR="001F164A" w:rsidRDefault="00FF52A8">
      <w:pPr>
        <w:spacing w:line="360" w:lineRule="auto"/>
        <w:ind w:leftChars="244" w:left="512"/>
        <w:rPr>
          <w:rFonts w:ascii="宋体" w:hAnsi="宋体" w:cs="宋体"/>
          <w:color w:val="000000"/>
          <w:szCs w:val="21"/>
        </w:rPr>
      </w:pPr>
      <w:r>
        <w:rPr>
          <w:rFonts w:ascii="宋体" w:hAnsi="宋体" w:cs="宋体" w:hint="eastAsia"/>
          <w:color w:val="000000"/>
          <w:szCs w:val="21"/>
        </w:rPr>
        <w:t xml:space="preserve">(4) 流动负债合计: </w:t>
      </w:r>
    </w:p>
    <w:p w:rsidR="001F164A" w:rsidRDefault="00FF52A8">
      <w:pPr>
        <w:spacing w:line="360" w:lineRule="auto"/>
        <w:ind w:leftChars="54" w:left="512" w:hangingChars="190" w:hanging="399"/>
        <w:rPr>
          <w:rFonts w:ascii="宋体" w:hAnsi="宋体" w:cs="宋体"/>
          <w:color w:val="000000"/>
          <w:szCs w:val="21"/>
        </w:rPr>
      </w:pPr>
      <w:r>
        <w:rPr>
          <w:rFonts w:ascii="宋体" w:hAnsi="宋体" w:cs="宋体" w:hint="eastAsia"/>
          <w:color w:val="000000"/>
          <w:szCs w:val="21"/>
        </w:rPr>
        <w:t>Ｆ．最近损益表（到年月日为止）。</w:t>
      </w:r>
    </w:p>
    <w:p w:rsidR="001F164A" w:rsidRDefault="00FF52A8">
      <w:pPr>
        <w:spacing w:line="360" w:lineRule="auto"/>
        <w:ind w:leftChars="244" w:left="512"/>
        <w:rPr>
          <w:rFonts w:ascii="宋体" w:hAnsi="宋体" w:cs="宋体"/>
          <w:color w:val="000000"/>
          <w:szCs w:val="21"/>
          <w:u w:val="single"/>
        </w:rPr>
      </w:pPr>
      <w:r>
        <w:rPr>
          <w:rFonts w:ascii="宋体" w:hAnsi="宋体" w:cs="宋体" w:hint="eastAsia"/>
          <w:color w:val="000000"/>
          <w:szCs w:val="21"/>
        </w:rPr>
        <w:t>(1)本年（期）利润总额累计：</w:t>
      </w:r>
    </w:p>
    <w:p w:rsidR="001F164A" w:rsidRDefault="00FF52A8">
      <w:pPr>
        <w:spacing w:line="360" w:lineRule="auto"/>
        <w:ind w:leftChars="244" w:left="512"/>
        <w:rPr>
          <w:rFonts w:ascii="宋体" w:hAnsi="宋体" w:cs="宋体"/>
          <w:color w:val="000000"/>
          <w:szCs w:val="21"/>
        </w:rPr>
      </w:pPr>
      <w:r>
        <w:rPr>
          <w:rFonts w:ascii="宋体" w:hAnsi="宋体" w:cs="宋体" w:hint="eastAsia"/>
          <w:color w:val="000000"/>
          <w:szCs w:val="21"/>
        </w:rPr>
        <w:t xml:space="preserve">(2)本年（期）净利润累计： </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2．我方在此声明，我方具备并满足下列各项条款的规定。本声明如有虚假或不实之处，我方将失去合格供应商资格且我方的</w:t>
      </w:r>
      <w:r>
        <w:rPr>
          <w:rFonts w:ascii="宋体" w:hAnsi="宋体" w:cs="宋体"/>
          <w:color w:val="000000"/>
          <w:szCs w:val="21"/>
        </w:rPr>
        <w:t>比选</w:t>
      </w:r>
      <w:r>
        <w:rPr>
          <w:rFonts w:ascii="宋体" w:hAnsi="宋体" w:cs="宋体" w:hint="eastAsia"/>
          <w:color w:val="000000"/>
          <w:szCs w:val="21"/>
        </w:rPr>
        <w:t>保证金将不予退还。</w:t>
      </w:r>
    </w:p>
    <w:p w:rsidR="001F164A" w:rsidRDefault="00FF52A8">
      <w:pPr>
        <w:spacing w:line="360" w:lineRule="auto"/>
        <w:ind w:leftChars="244" w:left="512"/>
        <w:rPr>
          <w:rFonts w:ascii="宋体" w:hAnsi="宋体" w:cs="宋体"/>
          <w:color w:val="000000"/>
          <w:szCs w:val="21"/>
        </w:rPr>
      </w:pPr>
      <w:r>
        <w:rPr>
          <w:rFonts w:ascii="宋体" w:hAnsi="宋体" w:cs="宋体" w:hint="eastAsia"/>
          <w:color w:val="000000"/>
          <w:szCs w:val="21"/>
        </w:rPr>
        <w:t xml:space="preserve">⑴ 具有独立承担民事责任的能力； </w:t>
      </w:r>
    </w:p>
    <w:p w:rsidR="001F164A" w:rsidRDefault="00FF52A8">
      <w:pPr>
        <w:spacing w:line="360" w:lineRule="auto"/>
        <w:ind w:leftChars="244" w:left="512"/>
        <w:rPr>
          <w:rFonts w:ascii="宋体" w:hAnsi="宋体" w:cs="宋体"/>
          <w:color w:val="000000"/>
          <w:szCs w:val="21"/>
        </w:rPr>
      </w:pPr>
      <w:r>
        <w:rPr>
          <w:rFonts w:ascii="宋体" w:hAnsi="宋体" w:cs="宋体" w:hint="eastAsia"/>
          <w:color w:val="000000"/>
          <w:szCs w:val="21"/>
        </w:rPr>
        <w:t xml:space="preserve">⑵ 具有良好的商业信誉和健全的财务会计制度； </w:t>
      </w:r>
    </w:p>
    <w:p w:rsidR="001F164A" w:rsidRDefault="00FF52A8">
      <w:pPr>
        <w:spacing w:line="360" w:lineRule="auto"/>
        <w:ind w:leftChars="244" w:left="512"/>
        <w:rPr>
          <w:rFonts w:ascii="宋体" w:hAnsi="宋体" w:cs="宋体"/>
          <w:color w:val="000000"/>
          <w:szCs w:val="21"/>
        </w:rPr>
      </w:pPr>
      <w:r>
        <w:rPr>
          <w:rFonts w:ascii="宋体" w:hAnsi="宋体" w:cs="宋体" w:hint="eastAsia"/>
          <w:color w:val="000000"/>
          <w:szCs w:val="21"/>
        </w:rPr>
        <w:t xml:space="preserve">⑶ 具有履行合同所必需的产品和专业技术能力； </w:t>
      </w:r>
    </w:p>
    <w:p w:rsidR="001F164A" w:rsidRDefault="00FF52A8">
      <w:pPr>
        <w:spacing w:line="360" w:lineRule="auto"/>
        <w:ind w:leftChars="244" w:left="512"/>
        <w:rPr>
          <w:rFonts w:ascii="宋体" w:hAnsi="宋体" w:cs="宋体"/>
          <w:color w:val="000000"/>
          <w:szCs w:val="21"/>
        </w:rPr>
      </w:pPr>
      <w:r>
        <w:rPr>
          <w:rFonts w:ascii="宋体" w:hAnsi="宋体" w:cs="宋体" w:hint="eastAsia"/>
          <w:color w:val="000000"/>
          <w:szCs w:val="21"/>
        </w:rPr>
        <w:t xml:space="preserve">⑷ 有依法缴纳税收和社会保障资金的良好记录； </w:t>
      </w:r>
    </w:p>
    <w:p w:rsidR="001F164A" w:rsidRDefault="00FF52A8">
      <w:pPr>
        <w:spacing w:line="360" w:lineRule="auto"/>
        <w:ind w:leftChars="244" w:left="512"/>
        <w:rPr>
          <w:rFonts w:ascii="宋体" w:hAnsi="宋体" w:cs="宋体"/>
          <w:color w:val="000000"/>
          <w:szCs w:val="21"/>
          <w:u w:val="single"/>
        </w:rPr>
      </w:pPr>
      <w:r>
        <w:rPr>
          <w:rFonts w:ascii="宋体" w:hAnsi="宋体" w:cs="宋体" w:hint="eastAsia"/>
          <w:color w:val="000000"/>
          <w:szCs w:val="21"/>
        </w:rPr>
        <w:t>⑸ 近三年内，在经营活动中没有重大违法记录；</w:t>
      </w:r>
    </w:p>
    <w:p w:rsidR="001F164A" w:rsidRDefault="00FF52A8">
      <w:pPr>
        <w:numPr>
          <w:ilvl w:val="0"/>
          <w:numId w:val="9"/>
        </w:numPr>
        <w:spacing w:line="360" w:lineRule="auto"/>
        <w:ind w:leftChars="-46" w:left="516" w:hangingChars="292" w:hanging="613"/>
        <w:rPr>
          <w:rFonts w:ascii="宋体" w:hAnsi="宋体" w:cs="宋体"/>
          <w:color w:val="000000"/>
          <w:szCs w:val="21"/>
        </w:rPr>
      </w:pPr>
      <w:r>
        <w:rPr>
          <w:rFonts w:ascii="宋体" w:hAnsi="宋体" w:cs="宋体" w:hint="eastAsia"/>
          <w:color w:val="000000"/>
          <w:szCs w:val="21"/>
        </w:rPr>
        <w:t>近三年投标货物在国内政府采购项目中成交业绩（若有）：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7"/>
        <w:gridCol w:w="2741"/>
        <w:gridCol w:w="1440"/>
        <w:gridCol w:w="1463"/>
        <w:gridCol w:w="1404"/>
      </w:tblGrid>
      <w:tr w:rsidR="001F164A">
        <w:trPr>
          <w:cantSplit/>
        </w:trPr>
        <w:tc>
          <w:tcPr>
            <w:tcW w:w="2407"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采购人名称</w:t>
            </w:r>
          </w:p>
        </w:tc>
        <w:tc>
          <w:tcPr>
            <w:tcW w:w="2741"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销售货物名称、规格</w:t>
            </w:r>
          </w:p>
        </w:tc>
        <w:tc>
          <w:tcPr>
            <w:tcW w:w="1440"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数量</w:t>
            </w:r>
          </w:p>
        </w:tc>
        <w:tc>
          <w:tcPr>
            <w:tcW w:w="1463"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交货日期</w:t>
            </w:r>
          </w:p>
        </w:tc>
        <w:tc>
          <w:tcPr>
            <w:tcW w:w="1404" w:type="dxa"/>
            <w:vAlign w:val="center"/>
          </w:tcPr>
          <w:p w:rsidR="001F164A" w:rsidRDefault="00FF52A8">
            <w:pPr>
              <w:spacing w:line="360" w:lineRule="auto"/>
              <w:jc w:val="center"/>
              <w:rPr>
                <w:rFonts w:ascii="宋体" w:hAnsi="宋体" w:cs="宋体"/>
                <w:color w:val="000000"/>
                <w:szCs w:val="21"/>
              </w:rPr>
            </w:pPr>
            <w:r>
              <w:rPr>
                <w:rFonts w:ascii="宋体" w:hAnsi="宋体" w:cs="宋体" w:hint="eastAsia"/>
                <w:color w:val="000000"/>
                <w:szCs w:val="21"/>
              </w:rPr>
              <w:t>运行状况</w:t>
            </w:r>
          </w:p>
        </w:tc>
      </w:tr>
      <w:tr w:rsidR="001F164A">
        <w:trPr>
          <w:cantSplit/>
        </w:trPr>
        <w:tc>
          <w:tcPr>
            <w:tcW w:w="2407" w:type="dxa"/>
          </w:tcPr>
          <w:p w:rsidR="001F164A" w:rsidRDefault="001F164A">
            <w:pPr>
              <w:spacing w:line="360" w:lineRule="auto"/>
              <w:rPr>
                <w:rFonts w:ascii="宋体" w:hAnsi="宋体" w:cs="宋体"/>
                <w:color w:val="000000"/>
                <w:szCs w:val="21"/>
              </w:rPr>
            </w:pPr>
          </w:p>
        </w:tc>
        <w:tc>
          <w:tcPr>
            <w:tcW w:w="2741" w:type="dxa"/>
          </w:tcPr>
          <w:p w:rsidR="001F164A" w:rsidRDefault="001F164A">
            <w:pPr>
              <w:spacing w:line="360" w:lineRule="auto"/>
              <w:rPr>
                <w:rFonts w:ascii="宋体" w:hAnsi="宋体" w:cs="宋体"/>
                <w:color w:val="000000"/>
                <w:szCs w:val="21"/>
              </w:rPr>
            </w:pPr>
          </w:p>
        </w:tc>
        <w:tc>
          <w:tcPr>
            <w:tcW w:w="1440" w:type="dxa"/>
          </w:tcPr>
          <w:p w:rsidR="001F164A" w:rsidRDefault="001F164A">
            <w:pPr>
              <w:spacing w:line="360" w:lineRule="auto"/>
              <w:rPr>
                <w:rFonts w:ascii="宋体" w:hAnsi="宋体" w:cs="宋体"/>
                <w:color w:val="000000"/>
                <w:szCs w:val="21"/>
              </w:rPr>
            </w:pPr>
          </w:p>
        </w:tc>
        <w:tc>
          <w:tcPr>
            <w:tcW w:w="1463" w:type="dxa"/>
          </w:tcPr>
          <w:p w:rsidR="001F164A" w:rsidRDefault="001F164A">
            <w:pPr>
              <w:spacing w:line="360" w:lineRule="auto"/>
              <w:rPr>
                <w:rFonts w:ascii="宋体" w:hAnsi="宋体" w:cs="宋体"/>
                <w:color w:val="000000"/>
                <w:szCs w:val="21"/>
              </w:rPr>
            </w:pPr>
          </w:p>
        </w:tc>
        <w:tc>
          <w:tcPr>
            <w:tcW w:w="1404" w:type="dxa"/>
          </w:tcPr>
          <w:p w:rsidR="001F164A" w:rsidRDefault="001F164A">
            <w:pPr>
              <w:spacing w:line="360" w:lineRule="auto"/>
              <w:rPr>
                <w:rFonts w:ascii="宋体" w:hAnsi="宋体" w:cs="宋体"/>
                <w:color w:val="000000"/>
                <w:szCs w:val="21"/>
              </w:rPr>
            </w:pPr>
          </w:p>
        </w:tc>
      </w:tr>
      <w:tr w:rsidR="001F164A">
        <w:trPr>
          <w:cantSplit/>
        </w:trPr>
        <w:tc>
          <w:tcPr>
            <w:tcW w:w="2407" w:type="dxa"/>
          </w:tcPr>
          <w:p w:rsidR="001F164A" w:rsidRDefault="001F164A">
            <w:pPr>
              <w:spacing w:line="360" w:lineRule="auto"/>
              <w:rPr>
                <w:rFonts w:ascii="宋体" w:hAnsi="宋体" w:cs="宋体"/>
                <w:color w:val="000000"/>
                <w:szCs w:val="21"/>
              </w:rPr>
            </w:pPr>
          </w:p>
        </w:tc>
        <w:tc>
          <w:tcPr>
            <w:tcW w:w="2741" w:type="dxa"/>
          </w:tcPr>
          <w:p w:rsidR="001F164A" w:rsidRDefault="001F164A">
            <w:pPr>
              <w:spacing w:line="360" w:lineRule="auto"/>
              <w:rPr>
                <w:rFonts w:ascii="宋体" w:hAnsi="宋体" w:cs="宋体"/>
                <w:color w:val="000000"/>
                <w:szCs w:val="21"/>
              </w:rPr>
            </w:pPr>
          </w:p>
        </w:tc>
        <w:tc>
          <w:tcPr>
            <w:tcW w:w="1440" w:type="dxa"/>
          </w:tcPr>
          <w:p w:rsidR="001F164A" w:rsidRDefault="001F164A">
            <w:pPr>
              <w:spacing w:line="360" w:lineRule="auto"/>
              <w:rPr>
                <w:rFonts w:ascii="宋体" w:hAnsi="宋体" w:cs="宋体"/>
                <w:color w:val="000000"/>
                <w:szCs w:val="21"/>
              </w:rPr>
            </w:pPr>
          </w:p>
        </w:tc>
        <w:tc>
          <w:tcPr>
            <w:tcW w:w="1463" w:type="dxa"/>
          </w:tcPr>
          <w:p w:rsidR="001F164A" w:rsidRDefault="001F164A">
            <w:pPr>
              <w:spacing w:line="360" w:lineRule="auto"/>
              <w:rPr>
                <w:rFonts w:ascii="宋体" w:hAnsi="宋体" w:cs="宋体"/>
                <w:color w:val="000000"/>
                <w:szCs w:val="21"/>
              </w:rPr>
            </w:pPr>
          </w:p>
        </w:tc>
        <w:tc>
          <w:tcPr>
            <w:tcW w:w="1404" w:type="dxa"/>
          </w:tcPr>
          <w:p w:rsidR="001F164A" w:rsidRDefault="001F164A">
            <w:pPr>
              <w:spacing w:line="360" w:lineRule="auto"/>
              <w:rPr>
                <w:rFonts w:ascii="宋体" w:hAnsi="宋体" w:cs="宋体"/>
                <w:color w:val="000000"/>
                <w:szCs w:val="21"/>
              </w:rPr>
            </w:pPr>
          </w:p>
        </w:tc>
      </w:tr>
    </w:tbl>
    <w:p w:rsidR="001F164A" w:rsidRDefault="00FF52A8">
      <w:pPr>
        <w:spacing w:line="360" w:lineRule="auto"/>
        <w:rPr>
          <w:rFonts w:ascii="宋体" w:hAnsi="宋体" w:cs="宋体"/>
          <w:color w:val="000000"/>
          <w:szCs w:val="21"/>
        </w:rPr>
      </w:pPr>
      <w:r>
        <w:rPr>
          <w:rFonts w:ascii="宋体" w:hAnsi="宋体" w:cs="宋体" w:hint="eastAsia"/>
          <w:color w:val="000000"/>
          <w:szCs w:val="21"/>
        </w:rPr>
        <w:t>4. 统一社会信用代码的营业执照副本。</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就我方全部所知，兹证明上述声明是真实、正确的，并已提供了全部现有资料和数据，我方同意根据贵方要求出示文件予以证实。</w:t>
      </w:r>
    </w:p>
    <w:p w:rsidR="001F164A" w:rsidRDefault="001F164A">
      <w:pPr>
        <w:spacing w:line="360" w:lineRule="auto"/>
        <w:rPr>
          <w:rFonts w:ascii="宋体" w:hAnsi="宋体" w:cs="宋体"/>
          <w:color w:val="000000"/>
          <w:szCs w:val="21"/>
        </w:rPr>
      </w:pPr>
    </w:p>
    <w:p w:rsidR="001F164A" w:rsidRDefault="00FF52A8">
      <w:pPr>
        <w:spacing w:line="360" w:lineRule="auto"/>
        <w:rPr>
          <w:rFonts w:ascii="宋体" w:hAnsi="宋体" w:cs="宋体"/>
          <w:color w:val="000000"/>
          <w:szCs w:val="21"/>
          <w:u w:val="single"/>
        </w:rPr>
      </w:pPr>
      <w:r>
        <w:rPr>
          <w:rFonts w:ascii="宋体" w:hAnsi="宋体" w:cs="宋体" w:hint="eastAsia"/>
          <w:color w:val="000000"/>
          <w:szCs w:val="21"/>
        </w:rPr>
        <w:t>供应商代表签名：</w:t>
      </w:r>
    </w:p>
    <w:p w:rsidR="001F164A" w:rsidRDefault="00FF52A8">
      <w:pPr>
        <w:pStyle w:val="0"/>
        <w:spacing w:line="360" w:lineRule="auto"/>
        <w:rPr>
          <w:rFonts w:ascii="宋体" w:hAnsi="宋体" w:cs="宋体"/>
          <w:color w:val="000000"/>
          <w:szCs w:val="21"/>
        </w:rPr>
      </w:pPr>
      <w:bookmarkStart w:id="722" w:name="_Toc23738"/>
      <w:bookmarkStart w:id="723" w:name="_Toc438652319"/>
      <w:r>
        <w:rPr>
          <w:rFonts w:ascii="宋体" w:hAnsi="宋体" w:cs="宋体" w:hint="eastAsia"/>
          <w:color w:val="000000"/>
          <w:szCs w:val="21"/>
        </w:rPr>
        <w:t>供应商（全称并加盖公章）：</w:t>
      </w:r>
      <w:bookmarkEnd w:id="722"/>
      <w:bookmarkEnd w:id="723"/>
    </w:p>
    <w:p w:rsidR="001F164A" w:rsidRDefault="001F164A">
      <w:pPr>
        <w:pStyle w:val="30"/>
        <w:spacing w:line="360" w:lineRule="auto"/>
        <w:jc w:val="center"/>
        <w:rPr>
          <w:rStyle w:val="1Char"/>
          <w:rFonts w:ascii="宋体" w:hAnsi="宋体" w:cs="宋体"/>
          <w:color w:val="000000"/>
        </w:rPr>
        <w:sectPr w:rsidR="001F164A">
          <w:pgSz w:w="11906" w:h="16838"/>
          <w:pgMar w:top="1134" w:right="924" w:bottom="1134" w:left="1134" w:header="794" w:footer="794" w:gutter="0"/>
          <w:cols w:space="720"/>
          <w:docGrid w:linePitch="312"/>
        </w:sectPr>
      </w:pPr>
      <w:bookmarkStart w:id="724" w:name="_Toc30540"/>
      <w:bookmarkStart w:id="725" w:name="_Toc438652320"/>
      <w:bookmarkStart w:id="726" w:name="_Toc21453"/>
      <w:bookmarkStart w:id="727" w:name="_Toc11818"/>
      <w:bookmarkStart w:id="728" w:name="_Toc8382"/>
      <w:bookmarkStart w:id="729" w:name="_Toc6809"/>
      <w:bookmarkStart w:id="730" w:name="_Toc13859"/>
      <w:bookmarkStart w:id="731" w:name="_Toc9907"/>
      <w:bookmarkStart w:id="732" w:name="_Toc16967"/>
      <w:bookmarkStart w:id="733" w:name="_Toc32233"/>
    </w:p>
    <w:p w:rsidR="001F164A" w:rsidRDefault="00FF52A8">
      <w:pPr>
        <w:pStyle w:val="30"/>
        <w:spacing w:line="360" w:lineRule="auto"/>
        <w:jc w:val="center"/>
        <w:rPr>
          <w:rFonts w:ascii="宋体" w:hAnsi="宋体" w:cs="宋体"/>
          <w:b/>
          <w:color w:val="000000"/>
          <w:sz w:val="24"/>
          <w:szCs w:val="24"/>
        </w:rPr>
      </w:pPr>
      <w:r>
        <w:rPr>
          <w:rStyle w:val="1Char"/>
          <w:rFonts w:ascii="宋体" w:hAnsi="宋体" w:cs="宋体" w:hint="eastAsia"/>
          <w:color w:val="000000"/>
        </w:rPr>
        <w:lastRenderedPageBreak/>
        <w:t>法定代表人（单位负责人）授权书</w:t>
      </w:r>
      <w:bookmarkEnd w:id="724"/>
      <w:bookmarkEnd w:id="725"/>
      <w:bookmarkEnd w:id="726"/>
      <w:r>
        <w:rPr>
          <w:rFonts w:ascii="宋体" w:hAnsi="宋体" w:cs="宋体" w:hint="eastAsia"/>
          <w:b/>
          <w:color w:val="000000"/>
          <w:sz w:val="28"/>
          <w:szCs w:val="28"/>
        </w:rPr>
        <w:cr/>
      </w:r>
      <w:bookmarkEnd w:id="727"/>
      <w:bookmarkEnd w:id="728"/>
      <w:bookmarkEnd w:id="729"/>
      <w:bookmarkEnd w:id="730"/>
      <w:bookmarkEnd w:id="731"/>
      <w:bookmarkEnd w:id="732"/>
      <w:bookmarkEnd w:id="733"/>
    </w:p>
    <w:p w:rsidR="001F164A" w:rsidRDefault="001F164A">
      <w:pPr>
        <w:pStyle w:val="3"/>
        <w:numPr>
          <w:ilvl w:val="0"/>
          <w:numId w:val="0"/>
        </w:numPr>
        <w:tabs>
          <w:tab w:val="clear" w:pos="1931"/>
        </w:tabs>
        <w:adjustRightInd/>
        <w:spacing w:before="0" w:line="360" w:lineRule="auto"/>
        <w:outlineLvl w:val="9"/>
        <w:rPr>
          <w:rFonts w:ascii="宋体" w:eastAsia="宋体" w:hAnsi="宋体" w:cs="宋体"/>
          <w:color w:val="000000"/>
          <w:sz w:val="21"/>
          <w:szCs w:val="21"/>
        </w:rPr>
      </w:pPr>
    </w:p>
    <w:p w:rsidR="001F164A" w:rsidRDefault="00FF52A8">
      <w:pPr>
        <w:spacing w:line="360" w:lineRule="auto"/>
        <w:rPr>
          <w:rFonts w:ascii="宋体" w:hAnsi="宋体" w:cs="宋体"/>
          <w:color w:val="000000"/>
          <w:szCs w:val="21"/>
        </w:rPr>
      </w:pPr>
      <w:r>
        <w:rPr>
          <w:rFonts w:ascii="宋体" w:hAnsi="宋体" w:cs="宋体"/>
          <w:color w:val="000000"/>
          <w:szCs w:val="21"/>
        </w:rPr>
        <w:t>福建省宁德市汽车运输集团有限公司</w:t>
      </w:r>
      <w:r>
        <w:rPr>
          <w:rFonts w:ascii="宋体" w:hAnsi="宋体" w:cs="宋体" w:hint="eastAsia"/>
          <w:color w:val="000000"/>
          <w:szCs w:val="21"/>
        </w:rPr>
        <w:t>：</w:t>
      </w:r>
    </w:p>
    <w:p w:rsidR="001F164A" w:rsidRDefault="00FF52A8">
      <w:pPr>
        <w:pStyle w:val="ad"/>
        <w:snapToGrid w:val="0"/>
        <w:spacing w:line="360" w:lineRule="auto"/>
        <w:ind w:firstLineChars="200" w:firstLine="420"/>
        <w:jc w:val="left"/>
        <w:rPr>
          <w:rFonts w:hAnsi="宋体" w:cs="宋体"/>
          <w:color w:val="000000"/>
          <w:szCs w:val="21"/>
        </w:rPr>
      </w:pPr>
      <w:r>
        <w:rPr>
          <w:rFonts w:hAnsi="宋体" w:cs="宋体" w:hint="eastAsia"/>
          <w:color w:val="000000"/>
          <w:szCs w:val="21"/>
          <w:u w:val="single"/>
        </w:rPr>
        <w:t>（供应商全称）</w:t>
      </w:r>
      <w:r>
        <w:rPr>
          <w:rFonts w:hAnsi="宋体" w:cs="宋体" w:hint="eastAsia"/>
          <w:color w:val="000000"/>
          <w:szCs w:val="21"/>
        </w:rPr>
        <w:t>法定代表人 授权</w:t>
      </w:r>
      <w:r>
        <w:rPr>
          <w:rFonts w:hAnsi="宋体" w:cs="宋体" w:hint="eastAsia"/>
          <w:color w:val="000000"/>
          <w:szCs w:val="21"/>
          <w:u w:val="single"/>
        </w:rPr>
        <w:t xml:space="preserve">  （供应商代表姓名）</w:t>
      </w:r>
      <w:r>
        <w:rPr>
          <w:rFonts w:hAnsi="宋体" w:cs="宋体" w:hint="eastAsia"/>
          <w:color w:val="000000"/>
          <w:szCs w:val="21"/>
        </w:rPr>
        <w:t>为供应商代表，代表本公司参加贵司组织的项目（项目编号）招标活动，全权代表本公司处理投标过程的一切事宜，包括但不限于：投标、参与开标、谈判、签约等。供应商代表在投标过程中所签署的一切文件和处理与之有关的一切事务，本公司均予以认可并对此承担责任。供应商代表无转委权。特此授权。</w:t>
      </w:r>
    </w:p>
    <w:p w:rsidR="001F164A" w:rsidRDefault="00FF52A8">
      <w:pPr>
        <w:pStyle w:val="ad"/>
        <w:snapToGrid w:val="0"/>
        <w:spacing w:line="360" w:lineRule="auto"/>
        <w:ind w:firstLineChars="200" w:firstLine="420"/>
        <w:jc w:val="left"/>
        <w:rPr>
          <w:rFonts w:hAnsi="宋体" w:cs="宋体"/>
          <w:color w:val="000000"/>
          <w:szCs w:val="21"/>
        </w:rPr>
      </w:pPr>
      <w:r>
        <w:rPr>
          <w:rFonts w:hAnsi="宋体" w:cs="宋体" w:hint="eastAsia"/>
          <w:color w:val="000000"/>
          <w:szCs w:val="21"/>
        </w:rPr>
        <w:t>本授权书自出具之日起生效。</w:t>
      </w:r>
    </w:p>
    <w:p w:rsidR="001F164A" w:rsidRDefault="001F164A">
      <w:pPr>
        <w:spacing w:line="360" w:lineRule="auto"/>
        <w:ind w:firstLineChars="200" w:firstLine="420"/>
        <w:rPr>
          <w:rFonts w:ascii="宋体" w:hAnsi="宋体" w:cs="宋体"/>
          <w:color w:val="000000"/>
          <w:szCs w:val="21"/>
        </w:rPr>
      </w:pPr>
    </w:p>
    <w:p w:rsidR="001F164A" w:rsidRDefault="00FF52A8">
      <w:pPr>
        <w:spacing w:line="360" w:lineRule="auto"/>
        <w:rPr>
          <w:rFonts w:ascii="宋体" w:hAnsi="宋体" w:cs="宋体"/>
          <w:color w:val="000000"/>
          <w:szCs w:val="21"/>
        </w:rPr>
      </w:pPr>
      <w:r>
        <w:rPr>
          <w:rFonts w:ascii="宋体" w:hAnsi="宋体" w:cs="宋体" w:hint="eastAsia"/>
          <w:color w:val="000000"/>
          <w:szCs w:val="21"/>
        </w:rPr>
        <w:t>法定代表人：  性别：  身份证号：</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供应商代表：  性别：  身份证号：</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 xml:space="preserve">单位：  部门：  职    </w:t>
      </w:r>
      <w:proofErr w:type="gramStart"/>
      <w:r>
        <w:rPr>
          <w:rFonts w:ascii="宋体" w:hAnsi="宋体" w:cs="宋体" w:hint="eastAsia"/>
          <w:color w:val="000000"/>
          <w:szCs w:val="21"/>
        </w:rPr>
        <w:t>务</w:t>
      </w:r>
      <w:proofErr w:type="gramEnd"/>
      <w:r>
        <w:rPr>
          <w:rFonts w:ascii="宋体" w:hAnsi="宋体" w:cs="宋体" w:hint="eastAsia"/>
          <w:color w:val="000000"/>
          <w:szCs w:val="21"/>
        </w:rPr>
        <w:t>：</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详细通讯地址：邮政编码:  电    话：</w:t>
      </w:r>
    </w:p>
    <w:p w:rsidR="001F164A" w:rsidRDefault="001F164A">
      <w:pPr>
        <w:spacing w:line="360" w:lineRule="auto"/>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FF52A8">
      <w:pPr>
        <w:spacing w:line="360" w:lineRule="auto"/>
        <w:rPr>
          <w:rFonts w:ascii="宋体" w:hAnsi="宋体" w:cs="宋体"/>
          <w:b/>
          <w:color w:val="000000"/>
          <w:szCs w:val="21"/>
        </w:rPr>
      </w:pPr>
      <w:r>
        <w:rPr>
          <w:rFonts w:ascii="宋体" w:hAnsi="宋体" w:cs="宋体" w:hint="eastAsia"/>
          <w:b/>
          <w:color w:val="000000"/>
          <w:szCs w:val="21"/>
        </w:rPr>
        <w:t>附：授权人和被授权人的身份证正反面复印件（复印件由企业加盖公章并注明复印件与原件一致。）</w:t>
      </w:r>
    </w:p>
    <w:p w:rsidR="001F164A" w:rsidRDefault="001F164A">
      <w:pPr>
        <w:spacing w:line="360" w:lineRule="auto"/>
        <w:rPr>
          <w:rFonts w:ascii="宋体" w:hAnsi="宋体" w:cs="宋体"/>
          <w:color w:val="000000"/>
          <w:szCs w:val="21"/>
        </w:rPr>
      </w:pPr>
    </w:p>
    <w:p w:rsidR="001F164A" w:rsidRDefault="00FF52A8">
      <w:pPr>
        <w:spacing w:line="360" w:lineRule="auto"/>
        <w:rPr>
          <w:rFonts w:ascii="宋体" w:hAnsi="宋体" w:cs="宋体"/>
          <w:color w:val="000000"/>
          <w:szCs w:val="21"/>
        </w:rPr>
      </w:pPr>
      <w:r>
        <w:rPr>
          <w:rFonts w:ascii="宋体" w:hAnsi="宋体" w:cs="宋体" w:hint="eastAsia"/>
          <w:color w:val="000000"/>
          <w:szCs w:val="21"/>
        </w:rPr>
        <w:t xml:space="preserve">                                 授权人</w:t>
      </w:r>
    </w:p>
    <w:p w:rsidR="001F164A" w:rsidRDefault="001F164A">
      <w:pPr>
        <w:spacing w:line="360" w:lineRule="auto"/>
        <w:rPr>
          <w:rFonts w:ascii="宋体" w:hAnsi="宋体" w:cs="宋体"/>
          <w:color w:val="000000"/>
          <w:szCs w:val="21"/>
        </w:rPr>
      </w:pPr>
    </w:p>
    <w:p w:rsidR="001F164A" w:rsidRDefault="00FF52A8">
      <w:pPr>
        <w:spacing w:line="360" w:lineRule="auto"/>
        <w:ind w:firstLineChars="1650" w:firstLine="3465"/>
        <w:rPr>
          <w:rFonts w:ascii="宋体" w:hAnsi="宋体" w:cs="宋体"/>
          <w:color w:val="000000"/>
          <w:szCs w:val="21"/>
        </w:rPr>
      </w:pPr>
      <w:r>
        <w:rPr>
          <w:rFonts w:ascii="宋体" w:hAnsi="宋体" w:cs="宋体" w:hint="eastAsia"/>
          <w:color w:val="000000"/>
          <w:szCs w:val="21"/>
        </w:rPr>
        <w:t>供应商（全称并加盖公章）：</w:t>
      </w:r>
    </w:p>
    <w:p w:rsidR="001F164A" w:rsidRDefault="001F164A">
      <w:pPr>
        <w:spacing w:line="360" w:lineRule="auto"/>
        <w:rPr>
          <w:rFonts w:ascii="宋体" w:hAnsi="宋体" w:cs="宋体"/>
          <w:color w:val="000000"/>
          <w:szCs w:val="21"/>
        </w:rPr>
      </w:pPr>
    </w:p>
    <w:p w:rsidR="001F164A" w:rsidRDefault="00FF52A8">
      <w:pPr>
        <w:spacing w:line="360" w:lineRule="auto"/>
        <w:ind w:firstLineChars="1650" w:firstLine="3465"/>
        <w:rPr>
          <w:rFonts w:ascii="宋体" w:hAnsi="宋体" w:cs="宋体"/>
          <w:color w:val="000000"/>
          <w:szCs w:val="21"/>
        </w:rPr>
      </w:pPr>
      <w:r>
        <w:rPr>
          <w:rFonts w:ascii="宋体" w:hAnsi="宋体" w:cs="宋体" w:hint="eastAsia"/>
          <w:color w:val="000000"/>
          <w:szCs w:val="21"/>
        </w:rPr>
        <w:t>法定代表人签名签章：</w:t>
      </w:r>
    </w:p>
    <w:p w:rsidR="001F164A" w:rsidRDefault="001F164A">
      <w:pPr>
        <w:spacing w:line="360" w:lineRule="auto"/>
        <w:rPr>
          <w:rFonts w:ascii="宋体" w:hAnsi="宋体" w:cs="宋体"/>
          <w:color w:val="000000"/>
          <w:szCs w:val="21"/>
        </w:rPr>
      </w:pPr>
    </w:p>
    <w:p w:rsidR="001F164A" w:rsidRDefault="00FF52A8">
      <w:pPr>
        <w:spacing w:line="360" w:lineRule="auto"/>
        <w:ind w:firstLineChars="2000" w:firstLine="4200"/>
        <w:rPr>
          <w:rFonts w:ascii="宋体" w:hAnsi="宋体" w:cs="宋体"/>
          <w:color w:val="000000"/>
          <w:szCs w:val="21"/>
        </w:rPr>
      </w:pPr>
      <w:r>
        <w:rPr>
          <w:rFonts w:ascii="宋体" w:hAnsi="宋体" w:cs="宋体" w:hint="eastAsia"/>
          <w:color w:val="000000"/>
          <w:szCs w:val="21"/>
        </w:rPr>
        <w:t xml:space="preserve"> 日     期：</w:t>
      </w:r>
    </w:p>
    <w:p w:rsidR="001F164A" w:rsidRDefault="001F164A">
      <w:pPr>
        <w:spacing w:line="360" w:lineRule="auto"/>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FF52A8">
      <w:pPr>
        <w:spacing w:line="360" w:lineRule="auto"/>
        <w:ind w:firstLineChars="1700" w:firstLine="3570"/>
        <w:rPr>
          <w:rFonts w:ascii="宋体" w:hAnsi="宋体" w:cs="宋体"/>
          <w:color w:val="000000"/>
          <w:szCs w:val="21"/>
        </w:rPr>
      </w:pPr>
      <w:r>
        <w:rPr>
          <w:rFonts w:ascii="宋体" w:hAnsi="宋体" w:cs="宋体" w:hint="eastAsia"/>
          <w:color w:val="000000"/>
          <w:szCs w:val="21"/>
        </w:rPr>
        <w:t>被授权人</w:t>
      </w:r>
    </w:p>
    <w:p w:rsidR="001F164A" w:rsidRDefault="001F164A">
      <w:pPr>
        <w:spacing w:line="360" w:lineRule="auto"/>
        <w:rPr>
          <w:rFonts w:ascii="宋体" w:hAnsi="宋体" w:cs="宋体"/>
          <w:color w:val="000000"/>
          <w:szCs w:val="21"/>
        </w:rPr>
      </w:pPr>
    </w:p>
    <w:p w:rsidR="001F164A" w:rsidRDefault="00FF52A8">
      <w:pPr>
        <w:spacing w:line="360" w:lineRule="auto"/>
        <w:ind w:firstLineChars="2000" w:firstLine="4200"/>
        <w:rPr>
          <w:rFonts w:ascii="宋体" w:hAnsi="宋体" w:cs="宋体"/>
          <w:color w:val="000000"/>
          <w:szCs w:val="21"/>
        </w:rPr>
      </w:pPr>
      <w:r>
        <w:rPr>
          <w:rFonts w:ascii="宋体" w:hAnsi="宋体" w:cs="宋体" w:hint="eastAsia"/>
          <w:color w:val="000000"/>
          <w:szCs w:val="21"/>
        </w:rPr>
        <w:t>供应商代表签名：</w:t>
      </w:r>
    </w:p>
    <w:p w:rsidR="001F164A" w:rsidRDefault="001F164A">
      <w:pPr>
        <w:spacing w:line="360" w:lineRule="auto"/>
        <w:rPr>
          <w:rFonts w:ascii="宋体" w:hAnsi="宋体" w:cs="宋体"/>
          <w:color w:val="000000"/>
          <w:szCs w:val="21"/>
        </w:rPr>
      </w:pPr>
    </w:p>
    <w:p w:rsidR="001F164A" w:rsidRDefault="00FF52A8">
      <w:pPr>
        <w:spacing w:line="360" w:lineRule="auto"/>
        <w:ind w:firstLineChars="2000" w:firstLine="4200"/>
        <w:rPr>
          <w:rFonts w:ascii="宋体" w:hAnsi="宋体" w:cs="宋体"/>
          <w:color w:val="000000"/>
          <w:szCs w:val="21"/>
        </w:rPr>
      </w:pPr>
      <w:r>
        <w:rPr>
          <w:rFonts w:ascii="宋体" w:hAnsi="宋体" w:cs="宋体" w:hint="eastAsia"/>
          <w:color w:val="000000"/>
          <w:szCs w:val="21"/>
        </w:rPr>
        <w:t>日     期：</w:t>
      </w:r>
    </w:p>
    <w:p w:rsidR="001F164A" w:rsidRDefault="001F164A">
      <w:pPr>
        <w:pStyle w:val="34"/>
        <w:spacing w:line="360" w:lineRule="auto"/>
        <w:outlineLvl w:val="9"/>
        <w:rPr>
          <w:rFonts w:hAnsi="宋体" w:cs="宋体"/>
          <w:color w:val="000000"/>
          <w:sz w:val="21"/>
          <w:szCs w:val="21"/>
        </w:rPr>
      </w:pPr>
    </w:p>
    <w:p w:rsidR="001F164A" w:rsidRDefault="001F164A">
      <w:pPr>
        <w:pStyle w:val="aff3"/>
        <w:rPr>
          <w:color w:val="000000"/>
        </w:rPr>
      </w:pPr>
    </w:p>
    <w:p w:rsidR="001F164A" w:rsidRDefault="00FF52A8">
      <w:pPr>
        <w:pStyle w:val="30"/>
        <w:spacing w:line="360" w:lineRule="auto"/>
        <w:jc w:val="center"/>
        <w:rPr>
          <w:rFonts w:ascii="宋体" w:hAnsi="宋体" w:cs="宋体"/>
          <w:b/>
          <w:bCs/>
          <w:color w:val="000000"/>
          <w:sz w:val="22"/>
          <w:szCs w:val="21"/>
        </w:rPr>
      </w:pPr>
      <w:r>
        <w:rPr>
          <w:rFonts w:ascii="宋体" w:hAnsi="宋体" w:cs="宋体" w:hint="eastAsia"/>
          <w:b/>
          <w:color w:val="000000"/>
          <w:sz w:val="32"/>
          <w:szCs w:val="32"/>
        </w:rPr>
        <w:br w:type="page"/>
      </w:r>
      <w:r>
        <w:rPr>
          <w:rStyle w:val="1Char"/>
          <w:rFonts w:ascii="宋体" w:hAnsi="宋体" w:cs="宋体" w:hint="eastAsia"/>
          <w:color w:val="000000"/>
        </w:rPr>
        <w:lastRenderedPageBreak/>
        <w:t>统一社会信用代码的营业执照副本</w:t>
      </w:r>
    </w:p>
    <w:p w:rsidR="001F164A" w:rsidRDefault="001F164A">
      <w:pPr>
        <w:spacing w:line="360" w:lineRule="auto"/>
        <w:rPr>
          <w:rFonts w:ascii="宋体" w:hAnsi="宋体" w:cs="宋体"/>
          <w:color w:val="000000"/>
        </w:rPr>
      </w:pPr>
    </w:p>
    <w:p w:rsidR="001F164A" w:rsidRDefault="001F164A">
      <w:pPr>
        <w:spacing w:line="360" w:lineRule="auto"/>
        <w:rPr>
          <w:rFonts w:ascii="宋体" w:hAnsi="宋体" w:cs="宋体"/>
          <w:color w:val="000000"/>
          <w:szCs w:val="21"/>
        </w:rPr>
      </w:pPr>
    </w:p>
    <w:p w:rsidR="001F164A" w:rsidRDefault="00FF52A8">
      <w:pPr>
        <w:spacing w:line="360" w:lineRule="auto"/>
        <w:rPr>
          <w:rFonts w:ascii="宋体" w:hAnsi="宋体" w:cs="宋体"/>
          <w:color w:val="000000"/>
          <w:szCs w:val="21"/>
        </w:rPr>
      </w:pPr>
      <w:r>
        <w:rPr>
          <w:rFonts w:ascii="宋体" w:hAnsi="宋体" w:cs="宋体"/>
          <w:color w:val="000000"/>
          <w:szCs w:val="21"/>
        </w:rPr>
        <w:t>福建省宁德市汽车运输集团有限公司</w:t>
      </w:r>
      <w:r>
        <w:rPr>
          <w:rFonts w:ascii="宋体" w:hAnsi="宋体" w:cs="宋体" w:hint="eastAsia"/>
          <w:color w:val="000000"/>
          <w:szCs w:val="21"/>
        </w:rPr>
        <w:t>：</w:t>
      </w:r>
    </w:p>
    <w:p w:rsidR="001F164A" w:rsidRDefault="001F164A">
      <w:pPr>
        <w:spacing w:line="360" w:lineRule="auto"/>
        <w:rPr>
          <w:rFonts w:ascii="宋体" w:hAnsi="宋体" w:cs="宋体"/>
          <w:color w:val="000000"/>
          <w:szCs w:val="21"/>
        </w:rPr>
      </w:pP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现附上由（签发机关名称）签发的我方统一社会信用代码的营业执照副本复印件，该执照已年检，真实有效。</w:t>
      </w:r>
    </w:p>
    <w:p w:rsidR="001F164A" w:rsidRDefault="001F164A">
      <w:pPr>
        <w:spacing w:line="360" w:lineRule="auto"/>
        <w:ind w:firstLineChars="200" w:firstLine="420"/>
        <w:rPr>
          <w:rFonts w:ascii="宋体" w:hAnsi="宋体" w:cs="宋体"/>
          <w:color w:val="000000"/>
          <w:szCs w:val="21"/>
        </w:rPr>
      </w:pPr>
    </w:p>
    <w:p w:rsidR="001F164A" w:rsidRDefault="001F164A">
      <w:pPr>
        <w:spacing w:line="360" w:lineRule="auto"/>
        <w:ind w:firstLineChars="200" w:firstLine="420"/>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FF52A8">
      <w:pPr>
        <w:pStyle w:val="ab"/>
        <w:spacing w:line="360" w:lineRule="auto"/>
        <w:ind w:firstLineChars="200" w:firstLine="482"/>
        <w:rPr>
          <w:rFonts w:ascii="宋体" w:hAnsi="宋体" w:cs="宋体"/>
          <w:b/>
          <w:color w:val="000000"/>
          <w:szCs w:val="21"/>
        </w:rPr>
      </w:pPr>
      <w:r>
        <w:rPr>
          <w:rFonts w:ascii="宋体" w:hAnsi="宋体" w:cs="宋体" w:hint="eastAsia"/>
          <w:b/>
          <w:color w:val="000000"/>
          <w:szCs w:val="21"/>
        </w:rPr>
        <w:t>（注：统一社会信用代码的营业执照副本复印件，需复印包括能说明合格有效的内容，由企业加盖公章并注明复印件与原件一致。）</w:t>
      </w:r>
    </w:p>
    <w:p w:rsidR="001F164A" w:rsidRDefault="001F164A">
      <w:pPr>
        <w:spacing w:line="360" w:lineRule="auto"/>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FF52A8">
      <w:pPr>
        <w:spacing w:line="360" w:lineRule="auto"/>
        <w:rPr>
          <w:rFonts w:ascii="宋体" w:hAnsi="宋体" w:cs="宋体"/>
          <w:color w:val="000000"/>
          <w:szCs w:val="21"/>
        </w:rPr>
      </w:pPr>
      <w:r>
        <w:rPr>
          <w:rFonts w:ascii="宋体" w:hAnsi="宋体" w:cs="宋体" w:hint="eastAsia"/>
          <w:color w:val="000000"/>
          <w:szCs w:val="21"/>
        </w:rPr>
        <w:t xml:space="preserve">                         供应商（全称并加盖公章）：</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 xml:space="preserve">                         供应商代表签名：</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 xml:space="preserve">                         日      期：</w:t>
      </w:r>
    </w:p>
    <w:p w:rsidR="001F164A" w:rsidRDefault="001F164A">
      <w:pPr>
        <w:spacing w:line="360" w:lineRule="auto"/>
        <w:rPr>
          <w:rFonts w:ascii="宋体" w:hAnsi="宋体" w:cs="宋体"/>
          <w:color w:val="000000"/>
          <w:szCs w:val="21"/>
        </w:rPr>
      </w:pPr>
    </w:p>
    <w:p w:rsidR="001F164A" w:rsidRDefault="001F164A">
      <w:pPr>
        <w:pStyle w:val="aff3"/>
        <w:rPr>
          <w:color w:val="000000"/>
        </w:rPr>
      </w:pPr>
    </w:p>
    <w:p w:rsidR="001F164A" w:rsidRDefault="001F164A">
      <w:pPr>
        <w:pStyle w:val="aff3"/>
        <w:rPr>
          <w:color w:val="000000"/>
        </w:rPr>
      </w:pPr>
    </w:p>
    <w:p w:rsidR="001F164A" w:rsidRDefault="001F164A">
      <w:pPr>
        <w:pStyle w:val="aff3"/>
        <w:rPr>
          <w:color w:val="000000"/>
        </w:rPr>
      </w:pPr>
    </w:p>
    <w:p w:rsidR="001F164A" w:rsidRDefault="001F164A">
      <w:pPr>
        <w:pStyle w:val="aff3"/>
        <w:rPr>
          <w:color w:val="000000"/>
        </w:rPr>
      </w:pPr>
    </w:p>
    <w:p w:rsidR="001F164A" w:rsidRDefault="001F164A">
      <w:pPr>
        <w:pStyle w:val="aff3"/>
        <w:rPr>
          <w:color w:val="000000"/>
        </w:rPr>
      </w:pPr>
    </w:p>
    <w:p w:rsidR="001F164A" w:rsidRDefault="001F164A">
      <w:pPr>
        <w:pStyle w:val="aff3"/>
        <w:rPr>
          <w:color w:val="000000"/>
        </w:rPr>
      </w:pPr>
    </w:p>
    <w:p w:rsidR="001F164A" w:rsidRDefault="001F164A">
      <w:pPr>
        <w:pStyle w:val="aff3"/>
        <w:rPr>
          <w:color w:val="000000"/>
        </w:rPr>
      </w:pPr>
    </w:p>
    <w:p w:rsidR="001F164A" w:rsidRDefault="001F164A">
      <w:pPr>
        <w:pStyle w:val="aff3"/>
        <w:ind w:firstLine="723"/>
        <w:rPr>
          <w:rFonts w:cs="宋体"/>
          <w:b/>
          <w:color w:val="000000"/>
          <w:sz w:val="36"/>
        </w:rPr>
      </w:pPr>
    </w:p>
    <w:p w:rsidR="001F164A" w:rsidRDefault="001F164A">
      <w:pPr>
        <w:pStyle w:val="aff3"/>
        <w:rPr>
          <w:rFonts w:cs="宋体"/>
          <w:color w:val="000000"/>
          <w:szCs w:val="28"/>
        </w:rPr>
      </w:pPr>
      <w:bookmarkStart w:id="734" w:name="_Toc6019"/>
      <w:bookmarkStart w:id="735" w:name="_Toc13122"/>
      <w:bookmarkStart w:id="736" w:name="_Toc25294"/>
      <w:bookmarkStart w:id="737" w:name="_Toc8369"/>
      <w:bookmarkStart w:id="738" w:name="_Toc8210"/>
      <w:bookmarkStart w:id="739" w:name="_Toc15787"/>
      <w:bookmarkStart w:id="740" w:name="_Toc10168"/>
      <w:bookmarkStart w:id="741" w:name="_Toc24873"/>
      <w:bookmarkStart w:id="742" w:name="_Toc28800"/>
      <w:bookmarkStart w:id="743" w:name="_Toc12668"/>
      <w:bookmarkEnd w:id="734"/>
      <w:bookmarkEnd w:id="735"/>
      <w:bookmarkEnd w:id="736"/>
      <w:bookmarkEnd w:id="737"/>
      <w:bookmarkEnd w:id="738"/>
      <w:bookmarkEnd w:id="739"/>
      <w:bookmarkEnd w:id="740"/>
      <w:bookmarkEnd w:id="741"/>
      <w:bookmarkEnd w:id="742"/>
      <w:bookmarkEnd w:id="743"/>
    </w:p>
    <w:p w:rsidR="001F164A" w:rsidRDefault="001F164A">
      <w:pPr>
        <w:pStyle w:val="aff3"/>
        <w:rPr>
          <w:rFonts w:cs="宋体"/>
          <w:color w:val="000000"/>
          <w:szCs w:val="28"/>
        </w:rPr>
      </w:pPr>
    </w:p>
    <w:p w:rsidR="001F164A" w:rsidRDefault="00FF52A8">
      <w:pPr>
        <w:pStyle w:val="1"/>
        <w:spacing w:line="360" w:lineRule="auto"/>
        <w:rPr>
          <w:rFonts w:ascii="宋体" w:hAnsi="宋体" w:cs="宋体"/>
          <w:color w:val="000000"/>
        </w:rPr>
      </w:pPr>
      <w:bookmarkStart w:id="744" w:name="_Toc16377"/>
      <w:bookmarkStart w:id="745" w:name="_Toc438652326"/>
      <w:bookmarkStart w:id="746" w:name="_Toc30358"/>
      <w:bookmarkStart w:id="747" w:name="_Toc17406"/>
      <w:bookmarkStart w:id="748" w:name="_Toc27838"/>
      <w:bookmarkStart w:id="749" w:name="_Toc15977"/>
      <w:bookmarkStart w:id="750" w:name="_Toc27867"/>
      <w:bookmarkStart w:id="751" w:name="_Toc16575"/>
      <w:bookmarkStart w:id="752" w:name="_Toc12574"/>
      <w:bookmarkStart w:id="753" w:name="_Toc31772"/>
      <w:bookmarkStart w:id="754" w:name="_Toc17274"/>
      <w:bookmarkStart w:id="755" w:name="_Toc28017"/>
      <w:r>
        <w:rPr>
          <w:rFonts w:ascii="宋体" w:hAnsi="宋体" w:cs="宋体" w:hint="eastAsia"/>
          <w:color w:val="000000"/>
        </w:rPr>
        <w:lastRenderedPageBreak/>
        <w:t>近三年内无行贿犯罪记录证明</w:t>
      </w:r>
      <w:bookmarkEnd w:id="744"/>
      <w:bookmarkEnd w:id="745"/>
      <w:bookmarkEnd w:id="746"/>
      <w:bookmarkEnd w:id="747"/>
      <w:bookmarkEnd w:id="748"/>
      <w:bookmarkEnd w:id="749"/>
      <w:bookmarkEnd w:id="750"/>
      <w:bookmarkEnd w:id="751"/>
      <w:bookmarkEnd w:id="752"/>
      <w:bookmarkEnd w:id="753"/>
      <w:bookmarkEnd w:id="754"/>
      <w:bookmarkEnd w:id="755"/>
    </w:p>
    <w:p w:rsidR="001F164A" w:rsidRDefault="001F164A">
      <w:pPr>
        <w:spacing w:line="360" w:lineRule="auto"/>
        <w:jc w:val="center"/>
        <w:rPr>
          <w:rFonts w:ascii="宋体" w:hAnsi="宋体" w:cs="宋体"/>
          <w:color w:val="000000"/>
        </w:rPr>
      </w:pPr>
    </w:p>
    <w:p w:rsidR="001F164A" w:rsidRDefault="001F164A">
      <w:pPr>
        <w:spacing w:line="360" w:lineRule="auto"/>
        <w:rPr>
          <w:rFonts w:ascii="宋体" w:hAnsi="宋体" w:cs="宋体"/>
          <w:color w:val="000000"/>
          <w:szCs w:val="21"/>
        </w:rPr>
      </w:pPr>
    </w:p>
    <w:p w:rsidR="001F164A" w:rsidRDefault="00FF52A8">
      <w:pPr>
        <w:spacing w:line="360" w:lineRule="auto"/>
        <w:rPr>
          <w:rFonts w:ascii="宋体" w:hAnsi="宋体" w:cs="宋体"/>
          <w:color w:val="000000"/>
          <w:sz w:val="24"/>
          <w:szCs w:val="24"/>
        </w:rPr>
      </w:pPr>
      <w:r>
        <w:rPr>
          <w:rFonts w:ascii="宋体" w:hAnsi="宋体" w:cs="宋体" w:hint="eastAsia"/>
          <w:color w:val="000000"/>
          <w:sz w:val="24"/>
          <w:szCs w:val="24"/>
        </w:rPr>
        <w:t>致：</w:t>
      </w:r>
      <w:r>
        <w:rPr>
          <w:rFonts w:ascii="宋体" w:hAnsi="宋体" w:cs="宋体"/>
          <w:color w:val="000000"/>
          <w:sz w:val="24"/>
          <w:szCs w:val="24"/>
        </w:rPr>
        <w:t>福建省宁德市汽车运输集团有限公司</w:t>
      </w:r>
      <w:r>
        <w:rPr>
          <w:rFonts w:ascii="宋体" w:hAnsi="宋体" w:cs="宋体" w:hint="eastAsia"/>
          <w:color w:val="000000"/>
          <w:sz w:val="24"/>
          <w:szCs w:val="24"/>
        </w:rPr>
        <w:t>/福建省宁德市汽车运输集团有限公司</w:t>
      </w:r>
    </w:p>
    <w:p w:rsidR="001F164A" w:rsidRDefault="001F164A">
      <w:pPr>
        <w:spacing w:line="360" w:lineRule="auto"/>
        <w:rPr>
          <w:rFonts w:ascii="宋体" w:hAnsi="宋体" w:cs="宋体"/>
          <w:color w:val="000000"/>
          <w:sz w:val="24"/>
          <w:szCs w:val="24"/>
        </w:rPr>
      </w:pPr>
    </w:p>
    <w:p w:rsidR="001F164A" w:rsidRDefault="00FF52A8">
      <w:pPr>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我司承诺，在参加采购活动前三年内，供应商（统一信用代码）、法定代表人（身份证号码）、供应商代表（身份证号码）在经营活动期间无行贿犯罪记录，否则产生不利后果由我方承担。</w:t>
      </w:r>
    </w:p>
    <w:p w:rsidR="001F164A" w:rsidRDefault="00FF52A8">
      <w:pPr>
        <w:pStyle w:val="ab"/>
        <w:spacing w:line="360" w:lineRule="auto"/>
        <w:ind w:firstLineChars="200" w:firstLine="480"/>
        <w:rPr>
          <w:rFonts w:ascii="宋体" w:hAnsi="宋体" w:cs="宋体"/>
          <w:color w:val="000000"/>
          <w:szCs w:val="24"/>
        </w:rPr>
      </w:pPr>
      <w:r>
        <w:rPr>
          <w:rFonts w:ascii="宋体" w:hAnsi="宋体" w:cs="宋体" w:hint="eastAsia"/>
          <w:color w:val="000000"/>
          <w:szCs w:val="24"/>
        </w:rPr>
        <w:t>特此声明！</w:t>
      </w:r>
    </w:p>
    <w:p w:rsidR="001F164A" w:rsidRDefault="001F164A">
      <w:pPr>
        <w:spacing w:line="360" w:lineRule="auto"/>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1F164A">
      <w:pPr>
        <w:spacing w:line="360" w:lineRule="auto"/>
        <w:rPr>
          <w:rFonts w:ascii="宋体" w:hAnsi="宋体" w:cs="宋体"/>
          <w:color w:val="000000"/>
          <w:szCs w:val="21"/>
        </w:rPr>
      </w:pPr>
    </w:p>
    <w:p w:rsidR="001F164A" w:rsidRDefault="00FF52A8">
      <w:pPr>
        <w:spacing w:line="360" w:lineRule="auto"/>
        <w:rPr>
          <w:rFonts w:ascii="宋体" w:hAnsi="宋体" w:cs="宋体"/>
          <w:color w:val="000000"/>
          <w:szCs w:val="21"/>
        </w:rPr>
      </w:pPr>
      <w:r>
        <w:rPr>
          <w:rFonts w:ascii="宋体" w:hAnsi="宋体" w:cs="宋体" w:hint="eastAsia"/>
          <w:color w:val="000000"/>
          <w:szCs w:val="21"/>
        </w:rPr>
        <w:t xml:space="preserve">                         供应商（全称并加盖公章）：</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 xml:space="preserve">                         供应商代表签名：</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 xml:space="preserve">                         日      期：</w:t>
      </w:r>
    </w:p>
    <w:p w:rsidR="001F164A" w:rsidRDefault="001F164A">
      <w:pPr>
        <w:pStyle w:val="aff3"/>
        <w:rPr>
          <w:color w:val="000000"/>
        </w:rPr>
      </w:pPr>
    </w:p>
    <w:p w:rsidR="001F164A" w:rsidRDefault="001F164A">
      <w:pPr>
        <w:pStyle w:val="aff3"/>
        <w:rPr>
          <w:color w:val="000000"/>
        </w:rPr>
      </w:pPr>
    </w:p>
    <w:p w:rsidR="001F164A" w:rsidRDefault="001F164A">
      <w:pPr>
        <w:pStyle w:val="aff3"/>
        <w:ind w:firstLine="720"/>
        <w:rPr>
          <w:color w:val="000000"/>
          <w:sz w:val="36"/>
        </w:rPr>
      </w:pPr>
    </w:p>
    <w:p w:rsidR="001F164A" w:rsidRDefault="001F164A">
      <w:pPr>
        <w:pStyle w:val="aff3"/>
        <w:rPr>
          <w:bCs/>
          <w:color w:val="000000"/>
        </w:rPr>
      </w:pPr>
    </w:p>
    <w:p w:rsidR="001F164A" w:rsidRDefault="001F164A">
      <w:pPr>
        <w:pStyle w:val="aff3"/>
        <w:ind w:firstLine="720"/>
        <w:rPr>
          <w:color w:val="000000"/>
          <w:sz w:val="36"/>
        </w:rPr>
      </w:pPr>
    </w:p>
    <w:p w:rsidR="001F164A" w:rsidRDefault="001F164A">
      <w:pPr>
        <w:pStyle w:val="aff3"/>
        <w:ind w:firstLine="720"/>
        <w:rPr>
          <w:color w:val="000000"/>
          <w:sz w:val="36"/>
        </w:rPr>
      </w:pPr>
    </w:p>
    <w:p w:rsidR="001F164A" w:rsidRDefault="001F164A">
      <w:pPr>
        <w:pStyle w:val="aff3"/>
        <w:ind w:firstLine="720"/>
        <w:rPr>
          <w:color w:val="000000"/>
          <w:sz w:val="36"/>
        </w:rPr>
      </w:pPr>
    </w:p>
    <w:p w:rsidR="001F164A" w:rsidRDefault="001F164A">
      <w:pPr>
        <w:pStyle w:val="aff3"/>
        <w:ind w:firstLine="720"/>
        <w:rPr>
          <w:color w:val="000000"/>
          <w:sz w:val="36"/>
        </w:rPr>
      </w:pPr>
    </w:p>
    <w:p w:rsidR="001F164A" w:rsidRDefault="001F164A">
      <w:pPr>
        <w:pStyle w:val="aff3"/>
        <w:ind w:firstLine="720"/>
        <w:rPr>
          <w:color w:val="000000"/>
          <w:sz w:val="36"/>
        </w:rPr>
      </w:pPr>
    </w:p>
    <w:p w:rsidR="001F164A" w:rsidRDefault="001F164A">
      <w:pPr>
        <w:pStyle w:val="aff3"/>
        <w:ind w:firstLine="720"/>
        <w:rPr>
          <w:color w:val="000000"/>
          <w:sz w:val="36"/>
        </w:rPr>
      </w:pPr>
    </w:p>
    <w:p w:rsidR="001F164A" w:rsidRDefault="001F164A">
      <w:pPr>
        <w:pStyle w:val="aff3"/>
        <w:rPr>
          <w:color w:val="000000"/>
        </w:rPr>
      </w:pPr>
    </w:p>
    <w:p w:rsidR="001F164A" w:rsidRDefault="00FF52A8">
      <w:pPr>
        <w:pStyle w:val="34"/>
        <w:spacing w:line="360" w:lineRule="auto"/>
        <w:jc w:val="center"/>
        <w:outlineLvl w:val="1"/>
        <w:rPr>
          <w:rFonts w:hAnsi="宋体" w:cs="宋体"/>
          <w:b/>
          <w:bCs/>
          <w:color w:val="000000"/>
          <w:sz w:val="24"/>
          <w:szCs w:val="18"/>
          <w:lang w:val="en-GB"/>
        </w:rPr>
      </w:pPr>
      <w:bookmarkStart w:id="756" w:name="_Toc441764303"/>
      <w:bookmarkStart w:id="757" w:name="_Toc16927"/>
      <w:bookmarkStart w:id="758" w:name="_Toc32554"/>
      <w:bookmarkStart w:id="759" w:name="_Toc3707"/>
      <w:bookmarkStart w:id="760" w:name="_Toc24328"/>
      <w:bookmarkStart w:id="761" w:name="_Toc2645"/>
      <w:bookmarkStart w:id="762" w:name="_Toc17363"/>
      <w:bookmarkStart w:id="763" w:name="_Toc2905"/>
      <w:bookmarkStart w:id="764" w:name="_Toc3270"/>
      <w:bookmarkStart w:id="765" w:name="_Toc27069"/>
      <w:bookmarkStart w:id="766" w:name="_Toc21215"/>
      <w:r>
        <w:rPr>
          <w:rStyle w:val="1Char"/>
          <w:rFonts w:ascii="宋体" w:hAnsi="宋体" w:cs="宋体" w:hint="eastAsia"/>
          <w:color w:val="000000"/>
          <w:lang w:val="en-GB"/>
        </w:rPr>
        <w:lastRenderedPageBreak/>
        <w:t>近三年无重大违法记录承诺</w:t>
      </w:r>
      <w:bookmarkEnd w:id="756"/>
      <w:r>
        <w:rPr>
          <w:rStyle w:val="1Char"/>
          <w:rFonts w:ascii="宋体" w:hAnsi="宋体" w:cs="宋体" w:hint="eastAsia"/>
          <w:color w:val="000000"/>
          <w:lang w:val="en-GB"/>
        </w:rPr>
        <w:t>函</w:t>
      </w:r>
      <w:bookmarkEnd w:id="757"/>
      <w:bookmarkEnd w:id="758"/>
      <w:bookmarkEnd w:id="759"/>
      <w:bookmarkEnd w:id="760"/>
      <w:bookmarkEnd w:id="761"/>
      <w:bookmarkEnd w:id="762"/>
      <w:bookmarkEnd w:id="763"/>
      <w:bookmarkEnd w:id="764"/>
      <w:bookmarkEnd w:id="765"/>
      <w:bookmarkEnd w:id="766"/>
    </w:p>
    <w:p w:rsidR="001F164A" w:rsidRDefault="001F164A">
      <w:pPr>
        <w:spacing w:line="360" w:lineRule="auto"/>
        <w:rPr>
          <w:rFonts w:ascii="宋体" w:hAnsi="宋体" w:cs="宋体"/>
          <w:color w:val="000000"/>
          <w:sz w:val="24"/>
          <w:lang w:val="en-GB"/>
        </w:rPr>
      </w:pPr>
    </w:p>
    <w:p w:rsidR="001F164A" w:rsidRDefault="00FF52A8">
      <w:pPr>
        <w:spacing w:line="360" w:lineRule="auto"/>
        <w:rPr>
          <w:rFonts w:ascii="宋体" w:hAnsi="宋体" w:cs="宋体"/>
          <w:color w:val="000000"/>
          <w:szCs w:val="21"/>
        </w:rPr>
      </w:pPr>
      <w:r>
        <w:rPr>
          <w:rFonts w:ascii="宋体" w:hAnsi="宋体" w:cs="宋体" w:hint="eastAsia"/>
          <w:color w:val="000000"/>
          <w:szCs w:val="21"/>
        </w:rPr>
        <w:t>项目名称：</w:t>
      </w:r>
    </w:p>
    <w:p w:rsidR="001F164A" w:rsidRDefault="00FF52A8">
      <w:pPr>
        <w:spacing w:line="360" w:lineRule="auto"/>
        <w:rPr>
          <w:rFonts w:ascii="宋体" w:hAnsi="宋体" w:cs="宋体"/>
          <w:color w:val="000000"/>
          <w:szCs w:val="21"/>
          <w:u w:val="single"/>
        </w:rPr>
      </w:pPr>
      <w:r>
        <w:rPr>
          <w:rFonts w:ascii="宋体" w:hAnsi="宋体" w:cs="宋体" w:hint="eastAsia"/>
          <w:color w:val="000000"/>
          <w:szCs w:val="21"/>
        </w:rPr>
        <w:t>项目编号：</w:t>
      </w:r>
    </w:p>
    <w:p w:rsidR="001F164A" w:rsidRDefault="001F164A">
      <w:pPr>
        <w:spacing w:line="360" w:lineRule="auto"/>
        <w:rPr>
          <w:rFonts w:ascii="宋体" w:hAnsi="宋体" w:cs="宋体"/>
          <w:bCs/>
          <w:color w:val="000000"/>
          <w:szCs w:val="21"/>
        </w:rPr>
      </w:pPr>
    </w:p>
    <w:p w:rsidR="001F164A" w:rsidRDefault="00FF52A8">
      <w:pPr>
        <w:spacing w:line="360" w:lineRule="auto"/>
        <w:rPr>
          <w:rFonts w:ascii="宋体" w:hAnsi="宋体" w:cs="宋体"/>
          <w:color w:val="000000"/>
          <w:szCs w:val="21"/>
          <w:u w:val="single"/>
        </w:rPr>
      </w:pPr>
      <w:r>
        <w:rPr>
          <w:rFonts w:ascii="宋体" w:hAnsi="宋体" w:cs="宋体" w:hint="eastAsia"/>
          <w:color w:val="000000"/>
          <w:szCs w:val="21"/>
        </w:rPr>
        <w:t>致：</w:t>
      </w:r>
      <w:r>
        <w:rPr>
          <w:rFonts w:ascii="宋体" w:hAnsi="宋体" w:cs="宋体"/>
          <w:color w:val="000000"/>
          <w:szCs w:val="21"/>
          <w:u w:val="single"/>
        </w:rPr>
        <w:t>福建省宁德市汽车运输集团有限公司</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根据中华人民共和国国务院第658号文件《中华人民共和国政府采购法实施条例》的规定，特作如下声明：</w:t>
      </w:r>
    </w:p>
    <w:p w:rsidR="001F164A" w:rsidRDefault="00FF52A8">
      <w:pPr>
        <w:spacing w:line="360" w:lineRule="auto"/>
        <w:ind w:firstLineChars="200" w:firstLine="420"/>
        <w:rPr>
          <w:rFonts w:ascii="宋体" w:hAnsi="宋体" w:cs="宋体"/>
          <w:color w:val="000000"/>
          <w:szCs w:val="21"/>
        </w:rPr>
      </w:pPr>
      <w:r>
        <w:rPr>
          <w:rFonts w:ascii="宋体" w:hAnsi="宋体" w:cs="宋体" w:hint="eastAsia"/>
          <w:color w:val="000000"/>
          <w:szCs w:val="21"/>
        </w:rPr>
        <w:t>一、我公司在投标前3年内在经营活动中没有重大违法记录。</w:t>
      </w:r>
    </w:p>
    <w:p w:rsidR="001F164A" w:rsidRDefault="00FF52A8">
      <w:pPr>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二、我公司若被采购人确定为成交供应商，同意并接受各单位或个人的监督审查。</w:t>
      </w:r>
    </w:p>
    <w:p w:rsidR="001F164A" w:rsidRDefault="00FF52A8">
      <w:pPr>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三、经查实我方若有虚假声明，同意招标采购单位对其</w:t>
      </w:r>
      <w:r>
        <w:rPr>
          <w:rFonts w:ascii="宋体" w:hAnsi="宋体" w:cs="宋体"/>
          <w:color w:val="000000"/>
          <w:szCs w:val="21"/>
        </w:rPr>
        <w:t>比选</w:t>
      </w:r>
      <w:r>
        <w:rPr>
          <w:rFonts w:ascii="宋体" w:hAnsi="宋体" w:cs="宋体" w:hint="eastAsia"/>
          <w:color w:val="000000"/>
          <w:szCs w:val="21"/>
        </w:rPr>
        <w:t>保证金不予退还；并自觉接受政府采购管理部门的处罚，因在采购活动中出现违反本声明行为的给其他当事人造成经济损失的，按规定予以赔偿。如</w:t>
      </w:r>
      <w:r>
        <w:rPr>
          <w:rFonts w:ascii="宋体" w:hAnsi="宋体" w:cs="宋体"/>
          <w:color w:val="000000"/>
          <w:szCs w:val="21"/>
        </w:rPr>
        <w:t>比选</w:t>
      </w:r>
      <w:r>
        <w:rPr>
          <w:rFonts w:ascii="宋体" w:hAnsi="宋体" w:cs="宋体" w:hint="eastAsia"/>
          <w:color w:val="000000"/>
          <w:szCs w:val="21"/>
        </w:rPr>
        <w:t>保证金不能弥补我公司对采购人造成的损失，我公司同意另行支付相应的赔偿。</w:t>
      </w:r>
    </w:p>
    <w:p w:rsidR="001F164A" w:rsidRDefault="00FF52A8">
      <w:pPr>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四、我公司自愿将本声明作为报价文件的组成内容。</w:t>
      </w:r>
    </w:p>
    <w:p w:rsidR="001F164A" w:rsidRDefault="00FF52A8">
      <w:pPr>
        <w:pStyle w:val="aff3"/>
        <w:rPr>
          <w:color w:val="000000"/>
        </w:rPr>
      </w:pPr>
      <w:r>
        <w:rPr>
          <w:rFonts w:hint="eastAsia"/>
          <w:color w:val="000000"/>
        </w:rPr>
        <w:t>五、本</w:t>
      </w:r>
      <w:proofErr w:type="gramStart"/>
      <w:r>
        <w:rPr>
          <w:rFonts w:hint="eastAsia"/>
          <w:color w:val="000000"/>
        </w:rPr>
        <w:t>声明自</w:t>
      </w:r>
      <w:proofErr w:type="gramEnd"/>
      <w:r>
        <w:rPr>
          <w:rFonts w:hint="eastAsia"/>
          <w:color w:val="000000"/>
        </w:rPr>
        <w:t>签署之日起生效。</w:t>
      </w:r>
    </w:p>
    <w:p w:rsidR="001F164A" w:rsidRDefault="001F164A">
      <w:pPr>
        <w:snapToGrid w:val="0"/>
        <w:spacing w:line="360" w:lineRule="auto"/>
        <w:ind w:firstLineChars="200" w:firstLine="420"/>
        <w:rPr>
          <w:rFonts w:ascii="宋体" w:hAnsi="宋体" w:cs="宋体"/>
          <w:color w:val="000000"/>
          <w:szCs w:val="21"/>
        </w:rPr>
      </w:pPr>
    </w:p>
    <w:p w:rsidR="001F164A" w:rsidRDefault="00FF52A8">
      <w:pPr>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此声明是由（供应商全称）以 </w:t>
      </w:r>
      <w:r>
        <w:rPr>
          <w:rFonts w:ascii="宋体" w:hAnsi="宋体" w:cs="宋体" w:hint="eastAsia"/>
          <w:color w:val="000000"/>
          <w:szCs w:val="21"/>
          <w:u w:val="single"/>
        </w:rPr>
        <w:t xml:space="preserve">  （法定代表人或其委托代理人）         </w:t>
      </w:r>
      <w:r>
        <w:rPr>
          <w:rFonts w:ascii="宋体" w:hAnsi="宋体" w:cs="宋体" w:hint="eastAsia"/>
          <w:color w:val="000000"/>
          <w:szCs w:val="21"/>
        </w:rPr>
        <w:t>为全权代表的身份提交的。</w:t>
      </w:r>
    </w:p>
    <w:p w:rsidR="001F164A" w:rsidRDefault="001F164A">
      <w:pPr>
        <w:snapToGrid w:val="0"/>
        <w:spacing w:line="360" w:lineRule="auto"/>
        <w:rPr>
          <w:rFonts w:ascii="宋体" w:hAnsi="宋体" w:cs="宋体"/>
          <w:color w:val="000000"/>
          <w:szCs w:val="21"/>
        </w:rPr>
      </w:pPr>
    </w:p>
    <w:p w:rsidR="001F164A" w:rsidRDefault="001F164A">
      <w:pPr>
        <w:pStyle w:val="a0"/>
        <w:rPr>
          <w:color w:val="000000"/>
        </w:rPr>
      </w:pPr>
    </w:p>
    <w:p w:rsidR="001F164A" w:rsidRDefault="001F164A">
      <w:pPr>
        <w:rPr>
          <w:color w:val="000000"/>
        </w:rPr>
      </w:pPr>
    </w:p>
    <w:p w:rsidR="001F164A" w:rsidRDefault="001F164A">
      <w:pPr>
        <w:pStyle w:val="a0"/>
        <w:rPr>
          <w:color w:val="000000"/>
        </w:rPr>
      </w:pPr>
    </w:p>
    <w:p w:rsidR="001F164A" w:rsidRDefault="00FF52A8">
      <w:pPr>
        <w:spacing w:line="360" w:lineRule="auto"/>
        <w:ind w:firstLineChars="1300" w:firstLine="2730"/>
        <w:rPr>
          <w:rFonts w:ascii="宋体" w:hAnsi="宋体" w:cs="宋体"/>
          <w:color w:val="000000"/>
          <w:szCs w:val="21"/>
        </w:rPr>
      </w:pPr>
      <w:r>
        <w:rPr>
          <w:rFonts w:ascii="宋体" w:hAnsi="宋体" w:cs="宋体" w:hint="eastAsia"/>
          <w:color w:val="000000"/>
          <w:szCs w:val="21"/>
        </w:rPr>
        <w:t xml:space="preserve">           供应商（全称并加盖公章）：</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 xml:space="preserve">                                     供应商代表签字：</w:t>
      </w:r>
    </w:p>
    <w:p w:rsidR="001F164A" w:rsidRDefault="00FF52A8">
      <w:pPr>
        <w:spacing w:line="360" w:lineRule="auto"/>
        <w:ind w:firstLine="420"/>
        <w:rPr>
          <w:rFonts w:ascii="宋体" w:hAnsi="宋体" w:cs="宋体"/>
          <w:color w:val="000000"/>
          <w:szCs w:val="21"/>
        </w:rPr>
      </w:pPr>
      <w:r>
        <w:rPr>
          <w:rFonts w:ascii="宋体" w:hAnsi="宋体" w:cs="宋体" w:hint="eastAsia"/>
          <w:color w:val="000000"/>
          <w:szCs w:val="21"/>
        </w:rPr>
        <w:t xml:space="preserve">                                 日      期：</w:t>
      </w:r>
    </w:p>
    <w:p w:rsidR="001F164A" w:rsidRDefault="001F164A">
      <w:pPr>
        <w:pStyle w:val="aff3"/>
        <w:ind w:firstLine="422"/>
        <w:rPr>
          <w:rStyle w:val="af4"/>
          <w:rFonts w:ascii="宋体" w:hAnsi="宋体" w:cs="宋体"/>
          <w:color w:val="000000"/>
          <w:sz w:val="21"/>
          <w:szCs w:val="21"/>
        </w:rPr>
        <w:sectPr w:rsidR="001F164A">
          <w:pgSz w:w="11906" w:h="16838"/>
          <w:pgMar w:top="1134" w:right="924" w:bottom="1134" w:left="1134" w:header="794" w:footer="794" w:gutter="0"/>
          <w:cols w:space="720"/>
          <w:docGrid w:linePitch="312"/>
        </w:sectPr>
      </w:pPr>
    </w:p>
    <w:p w:rsidR="001F164A" w:rsidRDefault="00FF52A8">
      <w:pPr>
        <w:pStyle w:val="af3"/>
        <w:spacing w:before="75" w:beforeAutospacing="0" w:after="75" w:afterAutospacing="0" w:line="360" w:lineRule="auto"/>
        <w:jc w:val="center"/>
        <w:rPr>
          <w:rFonts w:cs="宋体"/>
          <w:color w:val="000000"/>
          <w:sz w:val="28"/>
          <w:szCs w:val="28"/>
        </w:rPr>
      </w:pPr>
      <w:r>
        <w:rPr>
          <w:rStyle w:val="af4"/>
          <w:rFonts w:ascii="宋体" w:hAnsi="宋体" w:cs="宋体" w:hint="eastAsia"/>
          <w:color w:val="000000"/>
          <w:sz w:val="28"/>
          <w:szCs w:val="28"/>
        </w:rPr>
        <w:lastRenderedPageBreak/>
        <w:t>信用记录查询结果</w:t>
      </w:r>
    </w:p>
    <w:p w:rsidR="001F164A" w:rsidRDefault="00FF52A8">
      <w:pPr>
        <w:pStyle w:val="af3"/>
        <w:spacing w:before="75" w:beforeAutospacing="0" w:after="75" w:afterAutospacing="0" w:line="360" w:lineRule="auto"/>
        <w:rPr>
          <w:rFonts w:cs="宋体"/>
          <w:color w:val="000000"/>
          <w:sz w:val="21"/>
          <w:szCs w:val="21"/>
        </w:rPr>
      </w:pPr>
      <w:r>
        <w:rPr>
          <w:rFonts w:cs="宋体" w:hint="eastAsia"/>
          <w:color w:val="000000"/>
          <w:sz w:val="21"/>
          <w:szCs w:val="21"/>
        </w:rPr>
        <w:t> </w:t>
      </w:r>
    </w:p>
    <w:p w:rsidR="001F164A" w:rsidRDefault="00FF52A8">
      <w:pPr>
        <w:pStyle w:val="af3"/>
        <w:spacing w:before="75" w:beforeAutospacing="0" w:after="75" w:afterAutospacing="0" w:line="360" w:lineRule="auto"/>
        <w:rPr>
          <w:rFonts w:cs="宋体"/>
          <w:color w:val="000000"/>
          <w:sz w:val="21"/>
          <w:szCs w:val="21"/>
        </w:rPr>
      </w:pPr>
      <w:r>
        <w:rPr>
          <w:rFonts w:cs="宋体" w:hint="eastAsia"/>
          <w:color w:val="000000"/>
          <w:sz w:val="21"/>
          <w:szCs w:val="21"/>
        </w:rPr>
        <w:t>致：</w:t>
      </w:r>
      <w:r>
        <w:rPr>
          <w:rFonts w:cs="宋体"/>
          <w:color w:val="000000"/>
          <w:sz w:val="21"/>
          <w:szCs w:val="21"/>
        </w:rPr>
        <w:t>福建省宁德市汽车运输集团有限公司</w:t>
      </w:r>
      <w:r>
        <w:rPr>
          <w:rFonts w:cs="宋体" w:hint="eastAsia"/>
          <w:color w:val="000000"/>
          <w:sz w:val="21"/>
          <w:szCs w:val="21"/>
        </w:rPr>
        <w:t xml:space="preserve">     </w:t>
      </w:r>
    </w:p>
    <w:p w:rsidR="001F164A" w:rsidRDefault="00FF52A8">
      <w:pPr>
        <w:pStyle w:val="af3"/>
        <w:spacing w:before="75" w:beforeAutospacing="0" w:after="75" w:afterAutospacing="0" w:line="360" w:lineRule="auto"/>
        <w:ind w:firstLine="480"/>
        <w:rPr>
          <w:rFonts w:cs="宋体"/>
          <w:color w:val="000000"/>
          <w:sz w:val="21"/>
          <w:szCs w:val="21"/>
        </w:rPr>
      </w:pPr>
      <w:r>
        <w:rPr>
          <w:rFonts w:cs="宋体" w:hint="eastAsia"/>
          <w:color w:val="000000"/>
          <w:sz w:val="21"/>
          <w:szCs w:val="21"/>
        </w:rPr>
        <w:t>现附上截止至   年   月   日   时我方通过“信用中国”网站（www.creditchina.gov.cn）获取的我方信用信息查询结果（填写具体份数）份、通过中国政府采购网（www.ccgp.gov.cn）获取的我方信用信息查询结果（填写具体份数）份，上述信用信息查询结果真实有效，否则我方负全部责任。</w:t>
      </w:r>
    </w:p>
    <w:p w:rsidR="001F164A" w:rsidRDefault="001F164A">
      <w:pPr>
        <w:pStyle w:val="34"/>
        <w:spacing w:line="360" w:lineRule="auto"/>
        <w:outlineLvl w:val="1"/>
        <w:rPr>
          <w:rFonts w:hAnsi="宋体" w:cs="宋体"/>
          <w:b/>
          <w:color w:val="000000"/>
          <w:sz w:val="21"/>
          <w:szCs w:val="21"/>
        </w:rPr>
      </w:pPr>
    </w:p>
    <w:p w:rsidR="001F164A" w:rsidRDefault="001F164A">
      <w:pPr>
        <w:pStyle w:val="34"/>
        <w:spacing w:line="360" w:lineRule="auto"/>
        <w:outlineLvl w:val="1"/>
        <w:rPr>
          <w:rFonts w:hAnsi="宋体" w:cs="宋体"/>
          <w:b/>
          <w:color w:val="000000"/>
          <w:sz w:val="21"/>
          <w:szCs w:val="21"/>
        </w:rPr>
      </w:pPr>
    </w:p>
    <w:p w:rsidR="001F164A" w:rsidRDefault="001F164A">
      <w:pPr>
        <w:pStyle w:val="34"/>
        <w:spacing w:line="360" w:lineRule="auto"/>
        <w:outlineLvl w:val="1"/>
        <w:rPr>
          <w:rFonts w:hAnsi="宋体" w:cs="宋体"/>
          <w:b/>
          <w:color w:val="000000"/>
          <w:sz w:val="21"/>
          <w:szCs w:val="21"/>
        </w:rPr>
      </w:pPr>
    </w:p>
    <w:p w:rsidR="001F164A" w:rsidRDefault="00FF52A8">
      <w:pPr>
        <w:pStyle w:val="34"/>
        <w:spacing w:line="360" w:lineRule="auto"/>
        <w:outlineLvl w:val="1"/>
        <w:rPr>
          <w:rFonts w:hAnsi="宋体" w:cs="宋体"/>
          <w:b/>
          <w:color w:val="000000"/>
          <w:sz w:val="21"/>
          <w:szCs w:val="21"/>
        </w:rPr>
      </w:pPr>
      <w:r>
        <w:rPr>
          <w:rFonts w:hAnsi="宋体" w:cs="宋体" w:hint="eastAsia"/>
          <w:b/>
          <w:color w:val="000000"/>
          <w:sz w:val="21"/>
          <w:szCs w:val="21"/>
        </w:rPr>
        <w:t>附：</w:t>
      </w:r>
    </w:p>
    <w:p w:rsidR="001F164A" w:rsidRDefault="001F164A">
      <w:pPr>
        <w:spacing w:line="360" w:lineRule="auto"/>
        <w:jc w:val="left"/>
        <w:rPr>
          <w:rFonts w:ascii="宋体" w:hAnsi="宋体" w:cs="宋体"/>
          <w:color w:val="000000"/>
          <w:szCs w:val="21"/>
        </w:rPr>
      </w:pPr>
    </w:p>
    <w:p w:rsidR="001F164A" w:rsidRDefault="001F164A">
      <w:pPr>
        <w:pStyle w:val="a0"/>
        <w:rPr>
          <w:color w:val="000000"/>
        </w:rPr>
      </w:pPr>
    </w:p>
    <w:p w:rsidR="001F164A" w:rsidRDefault="001F164A">
      <w:pPr>
        <w:rPr>
          <w:color w:val="000000"/>
        </w:rPr>
      </w:pPr>
    </w:p>
    <w:p w:rsidR="001F164A" w:rsidRDefault="001F164A">
      <w:pPr>
        <w:pStyle w:val="a0"/>
        <w:rPr>
          <w:color w:val="000000"/>
        </w:rPr>
      </w:pPr>
    </w:p>
    <w:p w:rsidR="001F164A" w:rsidRDefault="001F164A">
      <w:pPr>
        <w:rPr>
          <w:color w:val="000000"/>
        </w:rPr>
      </w:pPr>
    </w:p>
    <w:p w:rsidR="001F164A" w:rsidRDefault="00FF52A8">
      <w:pPr>
        <w:spacing w:line="360" w:lineRule="auto"/>
        <w:jc w:val="left"/>
        <w:rPr>
          <w:rFonts w:ascii="宋体" w:hAnsi="宋体" w:cs="宋体"/>
          <w:color w:val="000000"/>
          <w:szCs w:val="21"/>
        </w:rPr>
      </w:pPr>
      <w:r>
        <w:rPr>
          <w:rFonts w:ascii="宋体" w:hAnsi="宋体" w:cs="宋体" w:hint="eastAsia"/>
          <w:color w:val="000000"/>
          <w:szCs w:val="21"/>
        </w:rPr>
        <w:t>供应商（全称并加盖公章）：</w:t>
      </w:r>
    </w:p>
    <w:p w:rsidR="001F164A" w:rsidRDefault="00FF52A8">
      <w:pPr>
        <w:spacing w:line="360" w:lineRule="auto"/>
        <w:rPr>
          <w:rFonts w:ascii="宋体" w:hAnsi="宋体" w:cs="宋体"/>
          <w:color w:val="000000"/>
          <w:szCs w:val="21"/>
        </w:rPr>
      </w:pPr>
      <w:r>
        <w:rPr>
          <w:rFonts w:ascii="宋体" w:hAnsi="宋体" w:cs="宋体" w:hint="eastAsia"/>
          <w:color w:val="000000"/>
          <w:szCs w:val="21"/>
        </w:rPr>
        <w:t>供应商代表签字：</w:t>
      </w:r>
    </w:p>
    <w:p w:rsidR="001F164A" w:rsidRDefault="00FF52A8">
      <w:pPr>
        <w:pStyle w:val="34"/>
        <w:spacing w:line="360" w:lineRule="auto"/>
        <w:jc w:val="left"/>
        <w:outlineLvl w:val="1"/>
        <w:rPr>
          <w:rFonts w:hAnsi="宋体" w:cs="宋体"/>
          <w:b/>
          <w:color w:val="000000"/>
          <w:sz w:val="21"/>
          <w:szCs w:val="21"/>
        </w:rPr>
        <w:sectPr w:rsidR="001F164A">
          <w:pgSz w:w="11906" w:h="16838"/>
          <w:pgMar w:top="1134" w:right="924" w:bottom="1134" w:left="1134" w:header="794" w:footer="794" w:gutter="0"/>
          <w:cols w:space="720"/>
          <w:docGrid w:linePitch="312"/>
        </w:sectPr>
      </w:pPr>
      <w:r>
        <w:rPr>
          <w:rFonts w:hAnsi="宋体" w:cs="宋体" w:hint="eastAsia"/>
          <w:color w:val="000000"/>
          <w:sz w:val="21"/>
          <w:szCs w:val="21"/>
        </w:rPr>
        <w:t>日   期：</w:t>
      </w:r>
    </w:p>
    <w:p w:rsidR="001F164A" w:rsidRDefault="001F164A">
      <w:pPr>
        <w:pStyle w:val="1"/>
        <w:tabs>
          <w:tab w:val="center" w:pos="4833"/>
        </w:tabs>
        <w:spacing w:line="360" w:lineRule="auto"/>
        <w:rPr>
          <w:rFonts w:ascii="宋体" w:hAnsi="宋体" w:cs="宋体"/>
          <w:color w:val="000000"/>
          <w:szCs w:val="28"/>
        </w:rPr>
      </w:pPr>
    </w:p>
    <w:p w:rsidR="001F164A" w:rsidRDefault="00FF52A8">
      <w:pPr>
        <w:pStyle w:val="1"/>
        <w:spacing w:line="360" w:lineRule="auto"/>
        <w:rPr>
          <w:rFonts w:ascii="宋体" w:hAnsi="宋体" w:cs="宋体"/>
          <w:color w:val="000000"/>
          <w:szCs w:val="28"/>
        </w:rPr>
      </w:pPr>
      <w:bookmarkStart w:id="767" w:name="_Toc15119"/>
      <w:bookmarkStart w:id="768" w:name="_Toc18577"/>
      <w:bookmarkStart w:id="769" w:name="_Toc13966"/>
      <w:bookmarkStart w:id="770" w:name="_Toc10948"/>
      <w:bookmarkStart w:id="771" w:name="_Toc928"/>
      <w:bookmarkStart w:id="772" w:name="_Toc441764304"/>
      <w:bookmarkStart w:id="773" w:name="_Toc29682"/>
      <w:bookmarkStart w:id="774" w:name="_Toc6268"/>
      <w:bookmarkStart w:id="775" w:name="_Toc20173"/>
      <w:bookmarkStart w:id="776" w:name="_Toc14219"/>
      <w:r>
        <w:rPr>
          <w:rFonts w:ascii="宋体" w:hAnsi="宋体" w:cs="宋体" w:hint="eastAsia"/>
          <w:color w:val="000000"/>
          <w:szCs w:val="28"/>
        </w:rPr>
        <w:t>供应商提交的其它资料</w:t>
      </w:r>
      <w:bookmarkEnd w:id="767"/>
      <w:bookmarkEnd w:id="768"/>
      <w:bookmarkEnd w:id="769"/>
      <w:bookmarkEnd w:id="770"/>
      <w:bookmarkEnd w:id="771"/>
      <w:bookmarkEnd w:id="772"/>
      <w:bookmarkEnd w:id="773"/>
      <w:bookmarkEnd w:id="774"/>
      <w:bookmarkEnd w:id="775"/>
      <w:bookmarkEnd w:id="776"/>
    </w:p>
    <w:p w:rsidR="001F164A" w:rsidRDefault="001F164A">
      <w:pPr>
        <w:spacing w:line="360" w:lineRule="auto"/>
        <w:ind w:firstLineChars="200" w:firstLine="422"/>
        <w:rPr>
          <w:rFonts w:ascii="宋体" w:hAnsi="宋体" w:cs="宋体"/>
          <w:b/>
          <w:bCs/>
          <w:color w:val="000000"/>
          <w:szCs w:val="21"/>
        </w:rPr>
      </w:pPr>
    </w:p>
    <w:p w:rsidR="001F164A" w:rsidRDefault="00FF52A8">
      <w:pPr>
        <w:numPr>
          <w:ilvl w:val="0"/>
          <w:numId w:val="10"/>
        </w:numPr>
        <w:spacing w:line="360" w:lineRule="auto"/>
        <w:rPr>
          <w:rFonts w:ascii="宋体" w:hAnsi="宋体" w:cs="宋体"/>
          <w:color w:val="000000"/>
          <w:szCs w:val="21"/>
        </w:rPr>
      </w:pPr>
      <w:r>
        <w:rPr>
          <w:rFonts w:ascii="宋体" w:hAnsi="宋体" w:cs="宋体" w:hint="eastAsia"/>
          <w:color w:val="000000"/>
          <w:szCs w:val="21"/>
        </w:rPr>
        <w:t>【提供递交响应文件截止时间前六个月（不含响应文件截止时间的当月）内任意一个月的企业财务报表（含资产负债表、现金流量表、损益表）】或【2020年度的会计事务所出具的审计报告】或【提供基本开户行开具的资信证明】；</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2"/>
      </w:tblGrid>
      <w:tr w:rsidR="001F164A">
        <w:trPr>
          <w:trHeight w:val="1135"/>
        </w:trPr>
        <w:tc>
          <w:tcPr>
            <w:tcW w:w="9882" w:type="dxa"/>
          </w:tcPr>
          <w:p w:rsidR="001F164A" w:rsidRDefault="001F164A">
            <w:pPr>
              <w:spacing w:line="360" w:lineRule="auto"/>
              <w:rPr>
                <w:rFonts w:ascii="宋体" w:hAnsi="宋体" w:cs="宋体"/>
                <w:color w:val="000000"/>
                <w:szCs w:val="21"/>
              </w:rPr>
            </w:pPr>
          </w:p>
        </w:tc>
      </w:tr>
    </w:tbl>
    <w:p w:rsidR="001F164A" w:rsidRDefault="001F164A">
      <w:pPr>
        <w:spacing w:line="360" w:lineRule="auto"/>
        <w:rPr>
          <w:rFonts w:ascii="宋体" w:hAnsi="宋体" w:cs="宋体"/>
          <w:color w:val="000000"/>
          <w:szCs w:val="21"/>
        </w:rPr>
      </w:pPr>
    </w:p>
    <w:p w:rsidR="001F164A" w:rsidRDefault="00FF52A8">
      <w:pPr>
        <w:numPr>
          <w:ilvl w:val="0"/>
          <w:numId w:val="10"/>
        </w:numPr>
        <w:spacing w:line="360" w:lineRule="auto"/>
        <w:rPr>
          <w:rFonts w:ascii="宋体" w:hAnsi="宋体" w:cs="宋体"/>
          <w:color w:val="000000"/>
          <w:szCs w:val="21"/>
        </w:rPr>
      </w:pPr>
      <w:r>
        <w:rPr>
          <w:rFonts w:ascii="宋体" w:hAnsi="宋体" w:cs="宋体" w:hint="eastAsia"/>
          <w:color w:val="000000"/>
          <w:szCs w:val="21"/>
        </w:rPr>
        <w:t>提供投标截止时间前六个月</w:t>
      </w:r>
      <w:r>
        <w:rPr>
          <w:rFonts w:ascii="宋体" w:hAnsi="宋体" w:cs="宋体" w:hint="eastAsia"/>
          <w:bCs/>
          <w:color w:val="000000"/>
          <w:kern w:val="0"/>
          <w:szCs w:val="21"/>
        </w:rPr>
        <w:t>（不含投标截止时间的当月）</w:t>
      </w:r>
      <w:r>
        <w:rPr>
          <w:rFonts w:ascii="宋体" w:hAnsi="宋体" w:cs="宋体" w:hint="eastAsia"/>
          <w:color w:val="000000"/>
          <w:szCs w:val="21"/>
        </w:rPr>
        <w:t>内任意一个月的依法缴纳税收的凭据，或者提供依法免税的相应证明文件；</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0"/>
      </w:tblGrid>
      <w:tr w:rsidR="001F164A">
        <w:trPr>
          <w:trHeight w:val="1101"/>
        </w:trPr>
        <w:tc>
          <w:tcPr>
            <w:tcW w:w="9880" w:type="dxa"/>
          </w:tcPr>
          <w:p w:rsidR="001F164A" w:rsidRDefault="001F164A">
            <w:pPr>
              <w:spacing w:line="360" w:lineRule="auto"/>
              <w:rPr>
                <w:rFonts w:ascii="宋体" w:hAnsi="宋体" w:cs="宋体"/>
                <w:color w:val="000000"/>
                <w:szCs w:val="21"/>
              </w:rPr>
            </w:pPr>
          </w:p>
        </w:tc>
      </w:tr>
    </w:tbl>
    <w:p w:rsidR="001F164A" w:rsidRDefault="001F164A">
      <w:pPr>
        <w:spacing w:line="360" w:lineRule="auto"/>
        <w:rPr>
          <w:rFonts w:ascii="宋体" w:hAnsi="宋体" w:cs="宋体"/>
          <w:color w:val="000000"/>
          <w:szCs w:val="21"/>
        </w:rPr>
      </w:pPr>
    </w:p>
    <w:p w:rsidR="001F164A" w:rsidRDefault="00FF52A8">
      <w:pPr>
        <w:numPr>
          <w:ilvl w:val="0"/>
          <w:numId w:val="10"/>
        </w:numPr>
        <w:spacing w:line="360" w:lineRule="auto"/>
        <w:rPr>
          <w:rFonts w:ascii="宋体" w:hAnsi="宋体" w:cs="宋体"/>
          <w:color w:val="000000"/>
          <w:szCs w:val="21"/>
        </w:rPr>
      </w:pPr>
      <w:r>
        <w:rPr>
          <w:rFonts w:ascii="宋体" w:hAnsi="宋体" w:cs="宋体" w:hint="eastAsia"/>
          <w:color w:val="000000"/>
          <w:szCs w:val="21"/>
        </w:rPr>
        <w:t>提供投标截止时间前六个月</w:t>
      </w:r>
      <w:r>
        <w:rPr>
          <w:rFonts w:ascii="宋体" w:hAnsi="宋体" w:cs="宋体" w:hint="eastAsia"/>
          <w:bCs/>
          <w:color w:val="000000"/>
          <w:kern w:val="0"/>
          <w:szCs w:val="21"/>
        </w:rPr>
        <w:t>（不含投标截止时间的当月）</w:t>
      </w:r>
      <w:r>
        <w:rPr>
          <w:rFonts w:ascii="宋体" w:hAnsi="宋体" w:cs="宋体" w:hint="eastAsia"/>
          <w:color w:val="000000"/>
          <w:szCs w:val="21"/>
        </w:rPr>
        <w:t>内任意一个月的依法缴纳社会保障资金的凭据，或者提供依法不需要缴纳社会保障资金的相应证明文件；</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0"/>
      </w:tblGrid>
      <w:tr w:rsidR="001F164A">
        <w:trPr>
          <w:trHeight w:val="1139"/>
        </w:trPr>
        <w:tc>
          <w:tcPr>
            <w:tcW w:w="9880" w:type="dxa"/>
          </w:tcPr>
          <w:p w:rsidR="001F164A" w:rsidRDefault="001F164A">
            <w:pPr>
              <w:spacing w:line="360" w:lineRule="auto"/>
              <w:rPr>
                <w:rFonts w:ascii="宋体" w:hAnsi="宋体" w:cs="宋体"/>
                <w:color w:val="000000"/>
                <w:szCs w:val="21"/>
              </w:rPr>
            </w:pPr>
          </w:p>
        </w:tc>
      </w:tr>
    </w:tbl>
    <w:p w:rsidR="001F164A" w:rsidRDefault="001F164A">
      <w:pPr>
        <w:spacing w:line="360" w:lineRule="auto"/>
        <w:rPr>
          <w:rFonts w:ascii="宋体" w:hAnsi="宋体" w:cs="宋体"/>
          <w:color w:val="000000"/>
          <w:szCs w:val="21"/>
        </w:rPr>
      </w:pPr>
    </w:p>
    <w:p w:rsidR="001F164A" w:rsidRDefault="00FF52A8">
      <w:pPr>
        <w:pStyle w:val="a0"/>
        <w:spacing w:before="0" w:after="0" w:line="360" w:lineRule="auto"/>
        <w:jc w:val="both"/>
        <w:rPr>
          <w:rFonts w:ascii="宋体" w:hAnsi="宋体" w:cs="宋体"/>
          <w:b w:val="0"/>
          <w:bCs w:val="0"/>
          <w:color w:val="000000"/>
          <w:sz w:val="21"/>
          <w:szCs w:val="21"/>
        </w:rPr>
      </w:pPr>
      <w:r>
        <w:rPr>
          <w:rFonts w:ascii="宋体" w:hAnsi="宋体" w:cs="宋体" w:hint="eastAsia"/>
          <w:b w:val="0"/>
          <w:bCs w:val="0"/>
          <w:color w:val="000000"/>
          <w:sz w:val="21"/>
          <w:szCs w:val="21"/>
        </w:rPr>
        <w:t>4.供应商所投产</w:t>
      </w:r>
      <w:proofErr w:type="gramStart"/>
      <w:r>
        <w:rPr>
          <w:rFonts w:ascii="宋体" w:hAnsi="宋体" w:cs="宋体" w:hint="eastAsia"/>
          <w:b w:val="0"/>
          <w:bCs w:val="0"/>
          <w:color w:val="000000"/>
          <w:sz w:val="21"/>
          <w:szCs w:val="21"/>
        </w:rPr>
        <w:t>品国家</w:t>
      </w:r>
      <w:proofErr w:type="gramEnd"/>
      <w:r>
        <w:rPr>
          <w:rFonts w:ascii="宋体" w:hAnsi="宋体" w:cs="宋体" w:hint="eastAsia"/>
          <w:b w:val="0"/>
          <w:bCs w:val="0"/>
          <w:color w:val="000000"/>
          <w:sz w:val="21"/>
          <w:szCs w:val="21"/>
        </w:rPr>
        <w:t>有强制性要求或认证的（3C认证、信息安全认证等），必须提供该产品的证明文件或认证证书复印件；本次采购货物若属政府强制采购节能产品的，根据《财政部发展改革委生态环境部市场监督总局关于调整优化节能产品、环境标志产品政府采购执行机制的通知》（财库〔2019〕9号）的规定，按《关于印发节能产品政府采购品目清单的通知》（财库〔2019〕19号）执行，并提供有效期之内的节能产品认证证书复印件。</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0"/>
      </w:tblGrid>
      <w:tr w:rsidR="001F164A">
        <w:trPr>
          <w:trHeight w:val="1139"/>
        </w:trPr>
        <w:tc>
          <w:tcPr>
            <w:tcW w:w="9880" w:type="dxa"/>
          </w:tcPr>
          <w:p w:rsidR="001F164A" w:rsidRDefault="001F164A">
            <w:pPr>
              <w:spacing w:line="360" w:lineRule="auto"/>
              <w:rPr>
                <w:rFonts w:ascii="宋体" w:hAnsi="宋体" w:cs="宋体"/>
                <w:color w:val="000000"/>
                <w:szCs w:val="21"/>
              </w:rPr>
            </w:pPr>
          </w:p>
        </w:tc>
      </w:tr>
    </w:tbl>
    <w:p w:rsidR="001F164A" w:rsidRDefault="001F164A">
      <w:pPr>
        <w:spacing w:line="360" w:lineRule="auto"/>
        <w:rPr>
          <w:color w:val="000000"/>
        </w:rPr>
      </w:pPr>
    </w:p>
    <w:p w:rsidR="001F164A" w:rsidRDefault="001F164A">
      <w:pPr>
        <w:spacing w:line="360" w:lineRule="auto"/>
        <w:rPr>
          <w:rFonts w:ascii="宋体" w:hAnsi="宋体" w:cs="宋体"/>
          <w:color w:val="000000"/>
          <w:szCs w:val="21"/>
        </w:rPr>
      </w:pPr>
    </w:p>
    <w:p w:rsidR="001F164A" w:rsidRDefault="00FF52A8">
      <w:pPr>
        <w:spacing w:line="360" w:lineRule="auto"/>
        <w:jc w:val="left"/>
        <w:rPr>
          <w:rFonts w:ascii="宋体" w:hAnsi="宋体" w:cs="宋体"/>
          <w:color w:val="000000"/>
          <w:u w:val="single"/>
        </w:rPr>
      </w:pPr>
      <w:r>
        <w:rPr>
          <w:rFonts w:ascii="宋体" w:hAnsi="宋体" w:cs="宋体" w:hint="eastAsia"/>
          <w:color w:val="000000"/>
          <w:szCs w:val="21"/>
        </w:rPr>
        <w:t>供应商（全称并加盖公章）：</w:t>
      </w:r>
    </w:p>
    <w:p w:rsidR="001F164A" w:rsidRDefault="00FF52A8">
      <w:pPr>
        <w:spacing w:line="360" w:lineRule="auto"/>
        <w:rPr>
          <w:rFonts w:ascii="宋体" w:hAnsi="宋体" w:cs="宋体"/>
          <w:color w:val="000000"/>
        </w:rPr>
      </w:pPr>
      <w:r>
        <w:rPr>
          <w:rFonts w:ascii="宋体" w:hAnsi="宋体" w:cs="宋体" w:hint="eastAsia"/>
          <w:color w:val="000000"/>
        </w:rPr>
        <w:t>供应商代表签字：</w:t>
      </w:r>
    </w:p>
    <w:p w:rsidR="001F164A" w:rsidRDefault="00FF52A8">
      <w:pPr>
        <w:spacing w:line="360" w:lineRule="auto"/>
        <w:rPr>
          <w:rFonts w:ascii="宋体" w:hAnsi="宋体" w:cs="宋体"/>
          <w:b/>
          <w:color w:val="000000"/>
          <w:sz w:val="24"/>
          <w:szCs w:val="24"/>
        </w:rPr>
      </w:pPr>
      <w:r>
        <w:rPr>
          <w:rFonts w:ascii="宋体" w:hAnsi="宋体" w:cs="宋体" w:hint="eastAsia"/>
          <w:color w:val="000000"/>
        </w:rPr>
        <w:t>日期：</w:t>
      </w:r>
    </w:p>
    <w:p w:rsidR="001F164A" w:rsidRDefault="00FF52A8">
      <w:pPr>
        <w:pStyle w:val="af3"/>
        <w:spacing w:line="360" w:lineRule="auto"/>
        <w:jc w:val="center"/>
        <w:rPr>
          <w:rFonts w:cs="宋体"/>
          <w:color w:val="000000"/>
          <w:szCs w:val="24"/>
        </w:rPr>
      </w:pPr>
      <w:r>
        <w:rPr>
          <w:rStyle w:val="af4"/>
          <w:rFonts w:ascii="宋体" w:hAnsi="宋体" w:cs="宋体" w:hint="eastAsia"/>
          <w:color w:val="000000"/>
          <w:szCs w:val="24"/>
        </w:rPr>
        <w:br w:type="page"/>
      </w:r>
      <w:r>
        <w:rPr>
          <w:rStyle w:val="af4"/>
          <w:rFonts w:ascii="宋体" w:hAnsi="宋体" w:cs="宋体" w:hint="eastAsia"/>
          <w:color w:val="000000"/>
          <w:szCs w:val="24"/>
        </w:rPr>
        <w:lastRenderedPageBreak/>
        <w:t>4.具备履行合同所必需设备和专业技术能力的声明函</w:t>
      </w:r>
    </w:p>
    <w:p w:rsidR="001F164A" w:rsidRDefault="00FF52A8">
      <w:pPr>
        <w:pStyle w:val="af3"/>
        <w:spacing w:line="360" w:lineRule="auto"/>
        <w:rPr>
          <w:rFonts w:cs="宋体"/>
          <w:color w:val="000000"/>
          <w:sz w:val="27"/>
          <w:szCs w:val="27"/>
        </w:rPr>
      </w:pPr>
      <w:r>
        <w:rPr>
          <w:rFonts w:cs="宋体" w:hint="eastAsia"/>
          <w:color w:val="000000"/>
          <w:sz w:val="16"/>
          <w:szCs w:val="16"/>
        </w:rPr>
        <w:t> </w:t>
      </w:r>
    </w:p>
    <w:p w:rsidR="001F164A" w:rsidRDefault="00FF52A8">
      <w:pPr>
        <w:pStyle w:val="af3"/>
        <w:spacing w:line="360" w:lineRule="auto"/>
        <w:rPr>
          <w:rFonts w:cs="宋体"/>
          <w:color w:val="000000"/>
          <w:sz w:val="21"/>
          <w:szCs w:val="21"/>
        </w:rPr>
      </w:pPr>
      <w:r>
        <w:rPr>
          <w:rFonts w:cs="宋体" w:hint="eastAsia"/>
          <w:color w:val="000000"/>
          <w:sz w:val="21"/>
          <w:szCs w:val="21"/>
        </w:rPr>
        <w:t>致：</w:t>
      </w:r>
      <w:r>
        <w:rPr>
          <w:rFonts w:cs="宋体" w:hint="eastAsia"/>
          <w:color w:val="000000"/>
          <w:sz w:val="21"/>
          <w:szCs w:val="21"/>
          <w:u w:val="single"/>
        </w:rPr>
        <w:t>                     </w:t>
      </w:r>
    </w:p>
    <w:p w:rsidR="001F164A" w:rsidRDefault="00FF52A8">
      <w:pPr>
        <w:pStyle w:val="af3"/>
        <w:spacing w:line="360" w:lineRule="auto"/>
        <w:ind w:firstLine="336"/>
        <w:rPr>
          <w:rFonts w:cs="宋体"/>
          <w:color w:val="000000"/>
          <w:sz w:val="21"/>
          <w:szCs w:val="21"/>
        </w:rPr>
      </w:pPr>
      <w:r>
        <w:rPr>
          <w:rFonts w:cs="宋体" w:hint="eastAsia"/>
          <w:color w:val="000000"/>
          <w:sz w:val="21"/>
          <w:szCs w:val="21"/>
        </w:rPr>
        <w:t>我方具备履行合同所必需的设备和专业技术能力，否则产生不利后果由我方承担责任。</w:t>
      </w:r>
    </w:p>
    <w:p w:rsidR="001F164A" w:rsidRDefault="00FF52A8">
      <w:pPr>
        <w:pStyle w:val="af3"/>
        <w:spacing w:line="360" w:lineRule="auto"/>
        <w:ind w:firstLine="336"/>
        <w:rPr>
          <w:rFonts w:cs="宋体"/>
          <w:color w:val="000000"/>
          <w:sz w:val="21"/>
          <w:szCs w:val="21"/>
        </w:rPr>
      </w:pPr>
      <w:r>
        <w:rPr>
          <w:rFonts w:cs="宋体" w:hint="eastAsia"/>
          <w:color w:val="000000"/>
          <w:sz w:val="21"/>
          <w:szCs w:val="21"/>
        </w:rPr>
        <w:t>特此声明。</w:t>
      </w:r>
    </w:p>
    <w:p w:rsidR="001F164A" w:rsidRDefault="00FF52A8">
      <w:pPr>
        <w:pStyle w:val="af3"/>
        <w:spacing w:line="360" w:lineRule="auto"/>
        <w:rPr>
          <w:rFonts w:cs="宋体"/>
          <w:color w:val="000000"/>
          <w:sz w:val="21"/>
          <w:szCs w:val="21"/>
        </w:rPr>
      </w:pPr>
      <w:r>
        <w:rPr>
          <w:rFonts w:cs="宋体" w:hint="eastAsia"/>
          <w:color w:val="000000"/>
          <w:sz w:val="21"/>
          <w:szCs w:val="21"/>
        </w:rPr>
        <w:t> </w:t>
      </w:r>
    </w:p>
    <w:p w:rsidR="001F164A" w:rsidRDefault="00FF52A8">
      <w:pPr>
        <w:pStyle w:val="af3"/>
        <w:spacing w:line="360" w:lineRule="auto"/>
        <w:rPr>
          <w:rFonts w:cs="宋体"/>
          <w:color w:val="000000"/>
          <w:sz w:val="27"/>
          <w:szCs w:val="27"/>
        </w:rPr>
      </w:pPr>
      <w:r>
        <w:rPr>
          <w:rFonts w:cs="宋体" w:hint="eastAsia"/>
          <w:color w:val="000000"/>
          <w:sz w:val="16"/>
          <w:szCs w:val="16"/>
        </w:rPr>
        <w:t> </w:t>
      </w:r>
    </w:p>
    <w:p w:rsidR="001F164A" w:rsidRDefault="00FF52A8">
      <w:pPr>
        <w:spacing w:line="360" w:lineRule="auto"/>
        <w:jc w:val="left"/>
        <w:rPr>
          <w:rFonts w:ascii="宋体" w:hAnsi="宋体" w:cs="宋体"/>
          <w:color w:val="000000"/>
          <w:u w:val="single"/>
        </w:rPr>
      </w:pPr>
      <w:r>
        <w:rPr>
          <w:rFonts w:ascii="宋体" w:hAnsi="宋体" w:cs="宋体" w:hint="eastAsia"/>
          <w:color w:val="000000"/>
          <w:szCs w:val="21"/>
        </w:rPr>
        <w:t>供应商（全称并加盖公章）：</w:t>
      </w:r>
    </w:p>
    <w:p w:rsidR="001F164A" w:rsidRDefault="00FF52A8">
      <w:pPr>
        <w:spacing w:line="360" w:lineRule="auto"/>
        <w:rPr>
          <w:rFonts w:ascii="宋体" w:hAnsi="宋体" w:cs="宋体"/>
          <w:color w:val="000000"/>
          <w:u w:val="single"/>
        </w:rPr>
      </w:pPr>
      <w:r>
        <w:rPr>
          <w:rFonts w:ascii="宋体" w:hAnsi="宋体" w:cs="宋体" w:hint="eastAsia"/>
          <w:color w:val="000000"/>
        </w:rPr>
        <w:t>供应商代表签字：</w:t>
      </w:r>
    </w:p>
    <w:p w:rsidR="001F164A" w:rsidRDefault="00FF52A8">
      <w:pPr>
        <w:spacing w:line="360" w:lineRule="auto"/>
        <w:rPr>
          <w:rFonts w:ascii="宋体" w:hAnsi="宋体" w:cs="宋体"/>
          <w:color w:val="000000"/>
        </w:rPr>
      </w:pPr>
      <w:r>
        <w:rPr>
          <w:rFonts w:ascii="宋体" w:hAnsi="宋体" w:cs="宋体" w:hint="eastAsia"/>
          <w:color w:val="000000"/>
        </w:rPr>
        <w:t>日期：</w:t>
      </w:r>
    </w:p>
    <w:p w:rsidR="001F164A" w:rsidRDefault="00FF52A8">
      <w:pPr>
        <w:pStyle w:val="1"/>
        <w:tabs>
          <w:tab w:val="center" w:pos="4833"/>
        </w:tabs>
        <w:spacing w:line="360" w:lineRule="auto"/>
        <w:rPr>
          <w:rFonts w:ascii="宋体" w:hAnsi="宋体" w:cs="宋体"/>
          <w:color w:val="000000"/>
          <w:szCs w:val="28"/>
        </w:rPr>
      </w:pPr>
      <w:r>
        <w:rPr>
          <w:rFonts w:ascii="宋体" w:hAnsi="宋体" w:cs="宋体" w:hint="eastAsia"/>
          <w:color w:val="000000"/>
          <w:szCs w:val="28"/>
        </w:rPr>
        <w:br w:type="page"/>
      </w:r>
    </w:p>
    <w:p w:rsidR="001F164A" w:rsidRDefault="00FF52A8">
      <w:pPr>
        <w:pStyle w:val="1"/>
        <w:tabs>
          <w:tab w:val="center" w:pos="4833"/>
        </w:tabs>
        <w:spacing w:line="360" w:lineRule="auto"/>
        <w:rPr>
          <w:rFonts w:ascii="宋体" w:hAnsi="宋体" w:cs="宋体"/>
          <w:color w:val="000000"/>
          <w:szCs w:val="18"/>
        </w:rPr>
      </w:pPr>
      <w:r>
        <w:rPr>
          <w:rFonts w:ascii="宋体" w:hAnsi="宋体" w:cs="宋体" w:hint="eastAsia"/>
          <w:color w:val="000000"/>
          <w:szCs w:val="28"/>
        </w:rPr>
        <w:t>技术和商务偏离表</w:t>
      </w:r>
    </w:p>
    <w:p w:rsidR="001F164A" w:rsidRDefault="001F164A">
      <w:pPr>
        <w:tabs>
          <w:tab w:val="left" w:pos="900"/>
        </w:tabs>
        <w:spacing w:line="360" w:lineRule="auto"/>
        <w:rPr>
          <w:rFonts w:ascii="宋体" w:hAnsi="宋体" w:cs="宋体"/>
          <w:color w:val="000000"/>
          <w:spacing w:val="-4"/>
          <w:szCs w:val="21"/>
        </w:rPr>
      </w:pPr>
    </w:p>
    <w:p w:rsidR="001F164A" w:rsidRDefault="00FF52A8">
      <w:pPr>
        <w:tabs>
          <w:tab w:val="left" w:pos="900"/>
        </w:tabs>
        <w:spacing w:line="360" w:lineRule="auto"/>
        <w:rPr>
          <w:rFonts w:ascii="宋体" w:hAnsi="宋体" w:cs="宋体"/>
          <w:color w:val="000000"/>
          <w:spacing w:val="-4"/>
          <w:szCs w:val="21"/>
          <w:u w:val="single"/>
        </w:rPr>
      </w:pPr>
      <w:r>
        <w:rPr>
          <w:rFonts w:ascii="宋体" w:hAnsi="宋体" w:cs="宋体" w:hint="eastAsia"/>
          <w:color w:val="000000"/>
          <w:spacing w:val="-4"/>
          <w:szCs w:val="21"/>
        </w:rPr>
        <w:t>供应商名称：</w:t>
      </w:r>
      <w:r>
        <w:rPr>
          <w:rFonts w:ascii="宋体" w:hAnsi="宋体" w:cs="宋体" w:hint="eastAsia"/>
          <w:color w:val="000000"/>
          <w:spacing w:val="-4"/>
          <w:szCs w:val="21"/>
          <w:u w:val="single"/>
        </w:rPr>
        <w:t xml:space="preserve">        （全称并加盖公章）        </w:t>
      </w:r>
      <w:r>
        <w:rPr>
          <w:rFonts w:ascii="宋体" w:hAnsi="宋体" w:cs="宋体" w:hint="eastAsia"/>
          <w:color w:val="000000"/>
          <w:spacing w:val="-4"/>
          <w:szCs w:val="21"/>
        </w:rPr>
        <w:t xml:space="preserve">                         项目编号：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7"/>
        <w:gridCol w:w="3000"/>
        <w:gridCol w:w="3045"/>
        <w:gridCol w:w="2865"/>
      </w:tblGrid>
      <w:tr w:rsidR="001F164A">
        <w:tc>
          <w:tcPr>
            <w:tcW w:w="1027" w:type="dxa"/>
            <w:vAlign w:val="center"/>
          </w:tcPr>
          <w:p w:rsidR="001F164A" w:rsidRDefault="00FF52A8">
            <w:pPr>
              <w:tabs>
                <w:tab w:val="left" w:pos="900"/>
              </w:tabs>
              <w:spacing w:line="360" w:lineRule="auto"/>
              <w:rPr>
                <w:rFonts w:ascii="宋体" w:hAnsi="宋体" w:cs="宋体"/>
                <w:color w:val="000000"/>
                <w:szCs w:val="21"/>
              </w:rPr>
            </w:pPr>
            <w:r>
              <w:rPr>
                <w:rFonts w:ascii="宋体" w:hAnsi="宋体" w:cs="宋体" w:hint="eastAsia"/>
                <w:color w:val="000000"/>
                <w:szCs w:val="21"/>
              </w:rPr>
              <w:t xml:space="preserve"> 序号</w:t>
            </w:r>
          </w:p>
        </w:tc>
        <w:tc>
          <w:tcPr>
            <w:tcW w:w="3000" w:type="dxa"/>
            <w:vAlign w:val="center"/>
          </w:tcPr>
          <w:p w:rsidR="001F164A" w:rsidRDefault="00FF52A8">
            <w:pPr>
              <w:tabs>
                <w:tab w:val="left" w:pos="900"/>
              </w:tabs>
              <w:spacing w:line="360" w:lineRule="auto"/>
              <w:jc w:val="center"/>
              <w:rPr>
                <w:rFonts w:ascii="宋体" w:hAnsi="宋体" w:cs="宋体"/>
                <w:color w:val="000000"/>
                <w:szCs w:val="21"/>
              </w:rPr>
            </w:pPr>
            <w:r>
              <w:rPr>
                <w:rFonts w:ascii="宋体" w:hAnsi="宋体" w:cs="宋体"/>
                <w:color w:val="000000"/>
                <w:szCs w:val="21"/>
              </w:rPr>
              <w:t>比选</w:t>
            </w:r>
            <w:r>
              <w:rPr>
                <w:rFonts w:ascii="宋体" w:hAnsi="宋体" w:cs="宋体" w:hint="eastAsia"/>
                <w:color w:val="000000"/>
                <w:szCs w:val="21"/>
              </w:rPr>
              <w:t>文件要求</w:t>
            </w:r>
          </w:p>
        </w:tc>
        <w:tc>
          <w:tcPr>
            <w:tcW w:w="3045" w:type="dxa"/>
            <w:vAlign w:val="center"/>
          </w:tcPr>
          <w:p w:rsidR="001F164A" w:rsidRDefault="00FF52A8">
            <w:pPr>
              <w:tabs>
                <w:tab w:val="left" w:pos="900"/>
              </w:tabs>
              <w:spacing w:line="360" w:lineRule="auto"/>
              <w:jc w:val="center"/>
              <w:rPr>
                <w:rFonts w:ascii="宋体" w:hAnsi="宋体" w:cs="宋体"/>
                <w:color w:val="000000"/>
                <w:szCs w:val="21"/>
              </w:rPr>
            </w:pPr>
            <w:r>
              <w:rPr>
                <w:rFonts w:ascii="宋体" w:hAnsi="宋体" w:cs="宋体" w:hint="eastAsia"/>
                <w:color w:val="000000"/>
                <w:szCs w:val="21"/>
              </w:rPr>
              <w:t>投标响应情况</w:t>
            </w:r>
          </w:p>
        </w:tc>
        <w:tc>
          <w:tcPr>
            <w:tcW w:w="2865" w:type="dxa"/>
            <w:vAlign w:val="center"/>
          </w:tcPr>
          <w:p w:rsidR="001F164A" w:rsidRDefault="00FF52A8">
            <w:pPr>
              <w:tabs>
                <w:tab w:val="left" w:pos="900"/>
              </w:tabs>
              <w:spacing w:line="360" w:lineRule="auto"/>
              <w:jc w:val="center"/>
              <w:rPr>
                <w:rFonts w:ascii="宋体" w:hAnsi="宋体" w:cs="宋体"/>
                <w:color w:val="000000"/>
                <w:szCs w:val="21"/>
              </w:rPr>
            </w:pPr>
            <w:r>
              <w:rPr>
                <w:rFonts w:ascii="宋体" w:hAnsi="宋体" w:cs="宋体" w:hint="eastAsia"/>
                <w:color w:val="000000"/>
                <w:szCs w:val="21"/>
              </w:rPr>
              <w:t>偏离说明</w:t>
            </w:r>
          </w:p>
        </w:tc>
      </w:tr>
      <w:tr w:rsidR="001F164A">
        <w:trPr>
          <w:trHeight w:val="505"/>
        </w:trPr>
        <w:tc>
          <w:tcPr>
            <w:tcW w:w="1027" w:type="dxa"/>
            <w:vAlign w:val="center"/>
          </w:tcPr>
          <w:p w:rsidR="001F164A" w:rsidRDefault="00FF52A8">
            <w:pPr>
              <w:tabs>
                <w:tab w:val="left" w:pos="900"/>
              </w:tabs>
              <w:spacing w:line="360" w:lineRule="auto"/>
              <w:jc w:val="center"/>
              <w:rPr>
                <w:rFonts w:ascii="宋体" w:hAnsi="宋体" w:cs="宋体"/>
                <w:color w:val="000000"/>
                <w:szCs w:val="21"/>
              </w:rPr>
            </w:pPr>
            <w:r>
              <w:rPr>
                <w:rFonts w:ascii="宋体" w:hAnsi="宋体" w:cs="宋体" w:hint="eastAsia"/>
                <w:color w:val="000000"/>
                <w:szCs w:val="21"/>
              </w:rPr>
              <w:t>1</w:t>
            </w:r>
          </w:p>
        </w:tc>
        <w:tc>
          <w:tcPr>
            <w:tcW w:w="3000" w:type="dxa"/>
            <w:vAlign w:val="center"/>
          </w:tcPr>
          <w:p w:rsidR="001F164A" w:rsidRDefault="001F164A">
            <w:pPr>
              <w:tabs>
                <w:tab w:val="left" w:pos="900"/>
              </w:tabs>
              <w:spacing w:line="360" w:lineRule="auto"/>
              <w:jc w:val="center"/>
              <w:rPr>
                <w:rFonts w:ascii="宋体" w:hAnsi="宋体" w:cs="宋体"/>
                <w:color w:val="000000"/>
                <w:szCs w:val="21"/>
              </w:rPr>
            </w:pPr>
          </w:p>
        </w:tc>
        <w:tc>
          <w:tcPr>
            <w:tcW w:w="3045" w:type="dxa"/>
            <w:vAlign w:val="center"/>
          </w:tcPr>
          <w:p w:rsidR="001F164A" w:rsidRDefault="001F164A">
            <w:pPr>
              <w:tabs>
                <w:tab w:val="left" w:pos="900"/>
              </w:tabs>
              <w:spacing w:line="360" w:lineRule="auto"/>
              <w:jc w:val="center"/>
              <w:rPr>
                <w:rFonts w:ascii="宋体" w:hAnsi="宋体" w:cs="宋体"/>
                <w:color w:val="000000"/>
                <w:szCs w:val="21"/>
              </w:rPr>
            </w:pPr>
          </w:p>
        </w:tc>
        <w:tc>
          <w:tcPr>
            <w:tcW w:w="2865" w:type="dxa"/>
            <w:vAlign w:val="center"/>
          </w:tcPr>
          <w:p w:rsidR="001F164A" w:rsidRDefault="001F164A">
            <w:pPr>
              <w:tabs>
                <w:tab w:val="left" w:pos="900"/>
              </w:tabs>
              <w:spacing w:line="360" w:lineRule="auto"/>
              <w:jc w:val="center"/>
              <w:rPr>
                <w:rFonts w:ascii="宋体" w:hAnsi="宋体" w:cs="宋体"/>
                <w:color w:val="000000"/>
                <w:szCs w:val="21"/>
              </w:rPr>
            </w:pPr>
          </w:p>
        </w:tc>
      </w:tr>
      <w:tr w:rsidR="001F164A">
        <w:trPr>
          <w:trHeight w:val="505"/>
        </w:trPr>
        <w:tc>
          <w:tcPr>
            <w:tcW w:w="1027" w:type="dxa"/>
            <w:vAlign w:val="center"/>
          </w:tcPr>
          <w:p w:rsidR="001F164A" w:rsidRDefault="00FF52A8">
            <w:pPr>
              <w:tabs>
                <w:tab w:val="left" w:pos="900"/>
              </w:tabs>
              <w:spacing w:line="360" w:lineRule="auto"/>
              <w:jc w:val="center"/>
              <w:rPr>
                <w:rFonts w:ascii="宋体" w:hAnsi="宋体" w:cs="宋体"/>
                <w:color w:val="000000"/>
                <w:szCs w:val="21"/>
              </w:rPr>
            </w:pPr>
            <w:r>
              <w:rPr>
                <w:rFonts w:ascii="宋体" w:hAnsi="宋体" w:cs="宋体" w:hint="eastAsia"/>
                <w:color w:val="000000"/>
                <w:szCs w:val="21"/>
              </w:rPr>
              <w:t>2</w:t>
            </w:r>
          </w:p>
        </w:tc>
        <w:tc>
          <w:tcPr>
            <w:tcW w:w="3000" w:type="dxa"/>
            <w:vAlign w:val="center"/>
          </w:tcPr>
          <w:p w:rsidR="001F164A" w:rsidRDefault="001F164A">
            <w:pPr>
              <w:tabs>
                <w:tab w:val="left" w:pos="900"/>
              </w:tabs>
              <w:spacing w:line="360" w:lineRule="auto"/>
              <w:jc w:val="center"/>
              <w:rPr>
                <w:rFonts w:ascii="宋体" w:hAnsi="宋体" w:cs="宋体"/>
                <w:color w:val="000000"/>
                <w:szCs w:val="21"/>
              </w:rPr>
            </w:pPr>
          </w:p>
        </w:tc>
        <w:tc>
          <w:tcPr>
            <w:tcW w:w="3045" w:type="dxa"/>
            <w:vAlign w:val="center"/>
          </w:tcPr>
          <w:p w:rsidR="001F164A" w:rsidRDefault="001F164A">
            <w:pPr>
              <w:tabs>
                <w:tab w:val="left" w:pos="900"/>
              </w:tabs>
              <w:spacing w:line="360" w:lineRule="auto"/>
              <w:jc w:val="center"/>
              <w:rPr>
                <w:rFonts w:ascii="宋体" w:hAnsi="宋体" w:cs="宋体"/>
                <w:color w:val="000000"/>
                <w:szCs w:val="21"/>
              </w:rPr>
            </w:pPr>
          </w:p>
        </w:tc>
        <w:tc>
          <w:tcPr>
            <w:tcW w:w="2865" w:type="dxa"/>
            <w:vAlign w:val="center"/>
          </w:tcPr>
          <w:p w:rsidR="001F164A" w:rsidRDefault="001F164A">
            <w:pPr>
              <w:tabs>
                <w:tab w:val="left" w:pos="900"/>
              </w:tabs>
              <w:spacing w:line="360" w:lineRule="auto"/>
              <w:jc w:val="center"/>
              <w:rPr>
                <w:rFonts w:ascii="宋体" w:hAnsi="宋体" w:cs="宋体"/>
                <w:color w:val="000000"/>
                <w:szCs w:val="21"/>
              </w:rPr>
            </w:pPr>
          </w:p>
        </w:tc>
      </w:tr>
      <w:tr w:rsidR="001F164A">
        <w:trPr>
          <w:trHeight w:val="505"/>
        </w:trPr>
        <w:tc>
          <w:tcPr>
            <w:tcW w:w="1027" w:type="dxa"/>
            <w:vAlign w:val="center"/>
          </w:tcPr>
          <w:p w:rsidR="001F164A" w:rsidRDefault="00FF52A8">
            <w:pPr>
              <w:tabs>
                <w:tab w:val="left" w:pos="900"/>
              </w:tabs>
              <w:spacing w:line="360" w:lineRule="auto"/>
              <w:jc w:val="center"/>
              <w:rPr>
                <w:rFonts w:ascii="宋体" w:hAnsi="宋体" w:cs="宋体"/>
                <w:color w:val="000000"/>
                <w:szCs w:val="21"/>
              </w:rPr>
            </w:pPr>
            <w:r>
              <w:rPr>
                <w:rFonts w:ascii="宋体" w:hAnsi="宋体" w:cs="宋体" w:hint="eastAsia"/>
                <w:color w:val="000000"/>
                <w:szCs w:val="21"/>
              </w:rPr>
              <w:t>3</w:t>
            </w:r>
          </w:p>
        </w:tc>
        <w:tc>
          <w:tcPr>
            <w:tcW w:w="3000" w:type="dxa"/>
            <w:vAlign w:val="center"/>
          </w:tcPr>
          <w:p w:rsidR="001F164A" w:rsidRDefault="001F164A">
            <w:pPr>
              <w:tabs>
                <w:tab w:val="left" w:pos="900"/>
              </w:tabs>
              <w:spacing w:line="360" w:lineRule="auto"/>
              <w:jc w:val="center"/>
              <w:rPr>
                <w:rFonts w:ascii="宋体" w:hAnsi="宋体" w:cs="宋体"/>
                <w:color w:val="000000"/>
                <w:szCs w:val="21"/>
              </w:rPr>
            </w:pPr>
          </w:p>
        </w:tc>
        <w:tc>
          <w:tcPr>
            <w:tcW w:w="3045" w:type="dxa"/>
            <w:vAlign w:val="center"/>
          </w:tcPr>
          <w:p w:rsidR="001F164A" w:rsidRDefault="001F164A">
            <w:pPr>
              <w:tabs>
                <w:tab w:val="left" w:pos="900"/>
              </w:tabs>
              <w:spacing w:line="360" w:lineRule="auto"/>
              <w:jc w:val="center"/>
              <w:rPr>
                <w:rFonts w:ascii="宋体" w:hAnsi="宋体" w:cs="宋体"/>
                <w:color w:val="000000"/>
                <w:szCs w:val="21"/>
              </w:rPr>
            </w:pPr>
          </w:p>
        </w:tc>
        <w:tc>
          <w:tcPr>
            <w:tcW w:w="2865" w:type="dxa"/>
            <w:vAlign w:val="center"/>
          </w:tcPr>
          <w:p w:rsidR="001F164A" w:rsidRDefault="001F164A">
            <w:pPr>
              <w:tabs>
                <w:tab w:val="left" w:pos="900"/>
              </w:tabs>
              <w:spacing w:line="360" w:lineRule="auto"/>
              <w:jc w:val="center"/>
              <w:rPr>
                <w:rFonts w:ascii="宋体" w:hAnsi="宋体" w:cs="宋体"/>
                <w:color w:val="000000"/>
                <w:szCs w:val="21"/>
              </w:rPr>
            </w:pPr>
          </w:p>
        </w:tc>
      </w:tr>
      <w:tr w:rsidR="001F164A">
        <w:trPr>
          <w:trHeight w:val="505"/>
        </w:trPr>
        <w:tc>
          <w:tcPr>
            <w:tcW w:w="1027" w:type="dxa"/>
            <w:vAlign w:val="center"/>
          </w:tcPr>
          <w:p w:rsidR="001F164A" w:rsidRDefault="00FF52A8">
            <w:pPr>
              <w:tabs>
                <w:tab w:val="left" w:pos="900"/>
              </w:tabs>
              <w:spacing w:line="360" w:lineRule="auto"/>
              <w:jc w:val="center"/>
              <w:rPr>
                <w:rFonts w:ascii="宋体" w:hAnsi="宋体" w:cs="宋体"/>
                <w:color w:val="000000"/>
                <w:szCs w:val="21"/>
              </w:rPr>
            </w:pPr>
            <w:r>
              <w:rPr>
                <w:rFonts w:ascii="宋体" w:hAnsi="宋体" w:cs="宋体" w:hint="eastAsia"/>
                <w:color w:val="000000"/>
                <w:szCs w:val="21"/>
              </w:rPr>
              <w:t>4</w:t>
            </w:r>
          </w:p>
        </w:tc>
        <w:tc>
          <w:tcPr>
            <w:tcW w:w="3000" w:type="dxa"/>
            <w:vAlign w:val="center"/>
          </w:tcPr>
          <w:p w:rsidR="001F164A" w:rsidRDefault="001F164A">
            <w:pPr>
              <w:tabs>
                <w:tab w:val="left" w:pos="900"/>
              </w:tabs>
              <w:spacing w:line="360" w:lineRule="auto"/>
              <w:jc w:val="center"/>
              <w:rPr>
                <w:rFonts w:ascii="宋体" w:hAnsi="宋体" w:cs="宋体"/>
                <w:color w:val="000000"/>
                <w:szCs w:val="21"/>
              </w:rPr>
            </w:pPr>
          </w:p>
        </w:tc>
        <w:tc>
          <w:tcPr>
            <w:tcW w:w="3045" w:type="dxa"/>
            <w:vAlign w:val="center"/>
          </w:tcPr>
          <w:p w:rsidR="001F164A" w:rsidRDefault="001F164A">
            <w:pPr>
              <w:tabs>
                <w:tab w:val="left" w:pos="900"/>
              </w:tabs>
              <w:spacing w:line="360" w:lineRule="auto"/>
              <w:jc w:val="center"/>
              <w:rPr>
                <w:rFonts w:ascii="宋体" w:hAnsi="宋体" w:cs="宋体"/>
                <w:color w:val="000000"/>
                <w:szCs w:val="21"/>
              </w:rPr>
            </w:pPr>
          </w:p>
        </w:tc>
        <w:tc>
          <w:tcPr>
            <w:tcW w:w="2865" w:type="dxa"/>
            <w:vAlign w:val="center"/>
          </w:tcPr>
          <w:p w:rsidR="001F164A" w:rsidRDefault="001F164A">
            <w:pPr>
              <w:tabs>
                <w:tab w:val="left" w:pos="900"/>
              </w:tabs>
              <w:spacing w:line="360" w:lineRule="auto"/>
              <w:jc w:val="center"/>
              <w:rPr>
                <w:rFonts w:ascii="宋体" w:hAnsi="宋体" w:cs="宋体"/>
                <w:color w:val="000000"/>
                <w:szCs w:val="21"/>
              </w:rPr>
            </w:pPr>
          </w:p>
        </w:tc>
      </w:tr>
      <w:tr w:rsidR="001F164A">
        <w:trPr>
          <w:trHeight w:val="505"/>
        </w:trPr>
        <w:tc>
          <w:tcPr>
            <w:tcW w:w="1027" w:type="dxa"/>
            <w:vAlign w:val="center"/>
          </w:tcPr>
          <w:p w:rsidR="001F164A" w:rsidRDefault="00FF52A8">
            <w:pPr>
              <w:tabs>
                <w:tab w:val="left" w:pos="900"/>
              </w:tabs>
              <w:spacing w:line="360" w:lineRule="auto"/>
              <w:jc w:val="center"/>
              <w:rPr>
                <w:rFonts w:ascii="宋体" w:hAnsi="宋体" w:cs="宋体"/>
                <w:color w:val="000000"/>
                <w:szCs w:val="21"/>
              </w:rPr>
            </w:pPr>
            <w:r>
              <w:rPr>
                <w:rFonts w:ascii="宋体" w:hAnsi="宋体" w:cs="宋体" w:hint="eastAsia"/>
                <w:color w:val="000000"/>
                <w:szCs w:val="21"/>
              </w:rPr>
              <w:t>5</w:t>
            </w:r>
          </w:p>
        </w:tc>
        <w:tc>
          <w:tcPr>
            <w:tcW w:w="3000" w:type="dxa"/>
            <w:vAlign w:val="center"/>
          </w:tcPr>
          <w:p w:rsidR="001F164A" w:rsidRDefault="001F164A">
            <w:pPr>
              <w:tabs>
                <w:tab w:val="left" w:pos="900"/>
              </w:tabs>
              <w:spacing w:line="360" w:lineRule="auto"/>
              <w:jc w:val="center"/>
              <w:rPr>
                <w:rFonts w:ascii="宋体" w:hAnsi="宋体" w:cs="宋体"/>
                <w:color w:val="000000"/>
                <w:szCs w:val="21"/>
              </w:rPr>
            </w:pPr>
          </w:p>
        </w:tc>
        <w:tc>
          <w:tcPr>
            <w:tcW w:w="3045" w:type="dxa"/>
            <w:vAlign w:val="center"/>
          </w:tcPr>
          <w:p w:rsidR="001F164A" w:rsidRDefault="001F164A">
            <w:pPr>
              <w:tabs>
                <w:tab w:val="left" w:pos="900"/>
              </w:tabs>
              <w:spacing w:line="360" w:lineRule="auto"/>
              <w:jc w:val="center"/>
              <w:rPr>
                <w:rFonts w:ascii="宋体" w:hAnsi="宋体" w:cs="宋体"/>
                <w:color w:val="000000"/>
                <w:szCs w:val="21"/>
              </w:rPr>
            </w:pPr>
          </w:p>
        </w:tc>
        <w:tc>
          <w:tcPr>
            <w:tcW w:w="2865" w:type="dxa"/>
            <w:vAlign w:val="center"/>
          </w:tcPr>
          <w:p w:rsidR="001F164A" w:rsidRDefault="001F164A">
            <w:pPr>
              <w:tabs>
                <w:tab w:val="left" w:pos="900"/>
              </w:tabs>
              <w:spacing w:line="360" w:lineRule="auto"/>
              <w:jc w:val="center"/>
              <w:rPr>
                <w:rFonts w:ascii="宋体" w:hAnsi="宋体" w:cs="宋体"/>
                <w:color w:val="000000"/>
                <w:szCs w:val="21"/>
              </w:rPr>
            </w:pPr>
          </w:p>
        </w:tc>
      </w:tr>
      <w:tr w:rsidR="001F164A">
        <w:trPr>
          <w:trHeight w:val="505"/>
        </w:trPr>
        <w:tc>
          <w:tcPr>
            <w:tcW w:w="1027" w:type="dxa"/>
            <w:vAlign w:val="center"/>
          </w:tcPr>
          <w:p w:rsidR="001F164A" w:rsidRDefault="00FF52A8">
            <w:pPr>
              <w:tabs>
                <w:tab w:val="left" w:pos="900"/>
              </w:tabs>
              <w:spacing w:line="360" w:lineRule="auto"/>
              <w:jc w:val="center"/>
              <w:rPr>
                <w:rFonts w:ascii="宋体" w:hAnsi="宋体" w:cs="宋体"/>
                <w:color w:val="000000"/>
                <w:szCs w:val="21"/>
              </w:rPr>
            </w:pPr>
            <w:r>
              <w:rPr>
                <w:rFonts w:ascii="宋体" w:hAnsi="宋体" w:cs="宋体" w:hint="eastAsia"/>
                <w:color w:val="000000"/>
                <w:szCs w:val="21"/>
              </w:rPr>
              <w:t>6</w:t>
            </w:r>
          </w:p>
        </w:tc>
        <w:tc>
          <w:tcPr>
            <w:tcW w:w="3000" w:type="dxa"/>
            <w:vAlign w:val="center"/>
          </w:tcPr>
          <w:p w:rsidR="001F164A" w:rsidRDefault="001F164A">
            <w:pPr>
              <w:tabs>
                <w:tab w:val="left" w:pos="900"/>
              </w:tabs>
              <w:spacing w:line="360" w:lineRule="auto"/>
              <w:jc w:val="center"/>
              <w:rPr>
                <w:rFonts w:ascii="宋体" w:hAnsi="宋体" w:cs="宋体"/>
                <w:color w:val="000000"/>
                <w:szCs w:val="21"/>
              </w:rPr>
            </w:pPr>
          </w:p>
        </w:tc>
        <w:tc>
          <w:tcPr>
            <w:tcW w:w="3045" w:type="dxa"/>
            <w:vAlign w:val="center"/>
          </w:tcPr>
          <w:p w:rsidR="001F164A" w:rsidRDefault="001F164A">
            <w:pPr>
              <w:tabs>
                <w:tab w:val="left" w:pos="900"/>
              </w:tabs>
              <w:spacing w:line="360" w:lineRule="auto"/>
              <w:jc w:val="center"/>
              <w:rPr>
                <w:rFonts w:ascii="宋体" w:hAnsi="宋体" w:cs="宋体"/>
                <w:color w:val="000000"/>
                <w:szCs w:val="21"/>
              </w:rPr>
            </w:pPr>
          </w:p>
        </w:tc>
        <w:tc>
          <w:tcPr>
            <w:tcW w:w="2865" w:type="dxa"/>
            <w:vAlign w:val="center"/>
          </w:tcPr>
          <w:p w:rsidR="001F164A" w:rsidRDefault="001F164A">
            <w:pPr>
              <w:tabs>
                <w:tab w:val="left" w:pos="900"/>
              </w:tabs>
              <w:spacing w:line="360" w:lineRule="auto"/>
              <w:jc w:val="center"/>
              <w:rPr>
                <w:rFonts w:ascii="宋体" w:hAnsi="宋体" w:cs="宋体"/>
                <w:color w:val="000000"/>
                <w:szCs w:val="21"/>
              </w:rPr>
            </w:pPr>
          </w:p>
        </w:tc>
      </w:tr>
      <w:tr w:rsidR="001F164A">
        <w:trPr>
          <w:trHeight w:val="505"/>
        </w:trPr>
        <w:tc>
          <w:tcPr>
            <w:tcW w:w="1027" w:type="dxa"/>
            <w:vAlign w:val="center"/>
          </w:tcPr>
          <w:p w:rsidR="001F164A" w:rsidRDefault="00FF52A8">
            <w:pPr>
              <w:tabs>
                <w:tab w:val="left" w:pos="900"/>
              </w:tabs>
              <w:spacing w:line="360" w:lineRule="auto"/>
              <w:jc w:val="center"/>
              <w:rPr>
                <w:rFonts w:ascii="宋体" w:hAnsi="宋体" w:cs="宋体"/>
                <w:color w:val="000000"/>
                <w:szCs w:val="21"/>
              </w:rPr>
            </w:pPr>
            <w:r>
              <w:rPr>
                <w:rFonts w:ascii="宋体" w:hAnsi="宋体" w:cs="宋体" w:hint="eastAsia"/>
                <w:color w:val="000000"/>
                <w:szCs w:val="21"/>
              </w:rPr>
              <w:t>7</w:t>
            </w:r>
          </w:p>
        </w:tc>
        <w:tc>
          <w:tcPr>
            <w:tcW w:w="3000" w:type="dxa"/>
            <w:vAlign w:val="center"/>
          </w:tcPr>
          <w:p w:rsidR="001F164A" w:rsidRDefault="001F164A">
            <w:pPr>
              <w:tabs>
                <w:tab w:val="left" w:pos="900"/>
              </w:tabs>
              <w:spacing w:line="360" w:lineRule="auto"/>
              <w:jc w:val="center"/>
              <w:rPr>
                <w:rFonts w:ascii="宋体" w:hAnsi="宋体" w:cs="宋体"/>
                <w:color w:val="000000"/>
                <w:szCs w:val="21"/>
              </w:rPr>
            </w:pPr>
          </w:p>
        </w:tc>
        <w:tc>
          <w:tcPr>
            <w:tcW w:w="3045" w:type="dxa"/>
            <w:vAlign w:val="center"/>
          </w:tcPr>
          <w:p w:rsidR="001F164A" w:rsidRDefault="001F164A">
            <w:pPr>
              <w:tabs>
                <w:tab w:val="left" w:pos="900"/>
              </w:tabs>
              <w:spacing w:line="360" w:lineRule="auto"/>
              <w:jc w:val="center"/>
              <w:rPr>
                <w:rFonts w:ascii="宋体" w:hAnsi="宋体" w:cs="宋体"/>
                <w:color w:val="000000"/>
                <w:szCs w:val="21"/>
              </w:rPr>
            </w:pPr>
          </w:p>
        </w:tc>
        <w:tc>
          <w:tcPr>
            <w:tcW w:w="2865" w:type="dxa"/>
            <w:vAlign w:val="center"/>
          </w:tcPr>
          <w:p w:rsidR="001F164A" w:rsidRDefault="001F164A">
            <w:pPr>
              <w:tabs>
                <w:tab w:val="left" w:pos="900"/>
              </w:tabs>
              <w:spacing w:line="360" w:lineRule="auto"/>
              <w:jc w:val="center"/>
              <w:rPr>
                <w:rFonts w:ascii="宋体" w:hAnsi="宋体" w:cs="宋体"/>
                <w:color w:val="000000"/>
                <w:szCs w:val="21"/>
              </w:rPr>
            </w:pPr>
          </w:p>
        </w:tc>
      </w:tr>
      <w:tr w:rsidR="001F164A">
        <w:trPr>
          <w:trHeight w:val="505"/>
        </w:trPr>
        <w:tc>
          <w:tcPr>
            <w:tcW w:w="1027" w:type="dxa"/>
            <w:vAlign w:val="center"/>
          </w:tcPr>
          <w:p w:rsidR="001F164A" w:rsidRDefault="00FF52A8">
            <w:pPr>
              <w:tabs>
                <w:tab w:val="left" w:pos="900"/>
              </w:tabs>
              <w:spacing w:line="360" w:lineRule="auto"/>
              <w:jc w:val="center"/>
              <w:rPr>
                <w:rFonts w:ascii="宋体" w:hAnsi="宋体" w:cs="宋体"/>
                <w:color w:val="000000"/>
                <w:szCs w:val="21"/>
              </w:rPr>
            </w:pPr>
            <w:r>
              <w:rPr>
                <w:rFonts w:ascii="宋体" w:hAnsi="宋体" w:cs="宋体" w:hint="eastAsia"/>
                <w:color w:val="000000"/>
                <w:szCs w:val="21"/>
              </w:rPr>
              <w:t>8</w:t>
            </w:r>
          </w:p>
        </w:tc>
        <w:tc>
          <w:tcPr>
            <w:tcW w:w="3000" w:type="dxa"/>
            <w:vAlign w:val="center"/>
          </w:tcPr>
          <w:p w:rsidR="001F164A" w:rsidRDefault="001F164A">
            <w:pPr>
              <w:tabs>
                <w:tab w:val="left" w:pos="900"/>
              </w:tabs>
              <w:spacing w:line="360" w:lineRule="auto"/>
              <w:jc w:val="center"/>
              <w:rPr>
                <w:rFonts w:ascii="宋体" w:hAnsi="宋体" w:cs="宋体"/>
                <w:color w:val="000000"/>
                <w:szCs w:val="21"/>
              </w:rPr>
            </w:pPr>
          </w:p>
        </w:tc>
        <w:tc>
          <w:tcPr>
            <w:tcW w:w="3045" w:type="dxa"/>
            <w:vAlign w:val="center"/>
          </w:tcPr>
          <w:p w:rsidR="001F164A" w:rsidRDefault="001F164A">
            <w:pPr>
              <w:tabs>
                <w:tab w:val="left" w:pos="900"/>
              </w:tabs>
              <w:spacing w:line="360" w:lineRule="auto"/>
              <w:jc w:val="center"/>
              <w:rPr>
                <w:rFonts w:ascii="宋体" w:hAnsi="宋体" w:cs="宋体"/>
                <w:color w:val="000000"/>
                <w:szCs w:val="21"/>
              </w:rPr>
            </w:pPr>
          </w:p>
        </w:tc>
        <w:tc>
          <w:tcPr>
            <w:tcW w:w="2865" w:type="dxa"/>
            <w:vAlign w:val="center"/>
          </w:tcPr>
          <w:p w:rsidR="001F164A" w:rsidRDefault="001F164A">
            <w:pPr>
              <w:tabs>
                <w:tab w:val="left" w:pos="900"/>
              </w:tabs>
              <w:spacing w:line="360" w:lineRule="auto"/>
              <w:jc w:val="center"/>
              <w:rPr>
                <w:rFonts w:ascii="宋体" w:hAnsi="宋体" w:cs="宋体"/>
                <w:color w:val="000000"/>
                <w:szCs w:val="21"/>
              </w:rPr>
            </w:pPr>
          </w:p>
        </w:tc>
      </w:tr>
      <w:tr w:rsidR="001F164A">
        <w:trPr>
          <w:trHeight w:val="505"/>
        </w:trPr>
        <w:tc>
          <w:tcPr>
            <w:tcW w:w="1027" w:type="dxa"/>
            <w:vAlign w:val="center"/>
          </w:tcPr>
          <w:p w:rsidR="001F164A" w:rsidRDefault="00FF52A8">
            <w:pPr>
              <w:tabs>
                <w:tab w:val="left" w:pos="900"/>
              </w:tabs>
              <w:spacing w:line="360" w:lineRule="auto"/>
              <w:jc w:val="center"/>
              <w:rPr>
                <w:rFonts w:ascii="宋体" w:hAnsi="宋体" w:cs="宋体"/>
                <w:color w:val="000000"/>
                <w:szCs w:val="21"/>
              </w:rPr>
            </w:pPr>
            <w:r>
              <w:rPr>
                <w:rFonts w:ascii="宋体" w:hAnsi="宋体" w:cs="宋体" w:hint="eastAsia"/>
                <w:color w:val="000000"/>
                <w:szCs w:val="21"/>
              </w:rPr>
              <w:t>9</w:t>
            </w:r>
          </w:p>
        </w:tc>
        <w:tc>
          <w:tcPr>
            <w:tcW w:w="3000" w:type="dxa"/>
            <w:vAlign w:val="center"/>
          </w:tcPr>
          <w:p w:rsidR="001F164A" w:rsidRDefault="001F164A">
            <w:pPr>
              <w:tabs>
                <w:tab w:val="left" w:pos="900"/>
              </w:tabs>
              <w:spacing w:line="360" w:lineRule="auto"/>
              <w:jc w:val="center"/>
              <w:rPr>
                <w:rFonts w:ascii="宋体" w:hAnsi="宋体" w:cs="宋体"/>
                <w:color w:val="000000"/>
                <w:szCs w:val="21"/>
              </w:rPr>
            </w:pPr>
          </w:p>
        </w:tc>
        <w:tc>
          <w:tcPr>
            <w:tcW w:w="3045" w:type="dxa"/>
            <w:vAlign w:val="center"/>
          </w:tcPr>
          <w:p w:rsidR="001F164A" w:rsidRDefault="001F164A">
            <w:pPr>
              <w:tabs>
                <w:tab w:val="left" w:pos="900"/>
              </w:tabs>
              <w:spacing w:line="360" w:lineRule="auto"/>
              <w:jc w:val="center"/>
              <w:rPr>
                <w:rFonts w:ascii="宋体" w:hAnsi="宋体" w:cs="宋体"/>
                <w:color w:val="000000"/>
                <w:szCs w:val="21"/>
              </w:rPr>
            </w:pPr>
          </w:p>
        </w:tc>
        <w:tc>
          <w:tcPr>
            <w:tcW w:w="2865" w:type="dxa"/>
            <w:vAlign w:val="center"/>
          </w:tcPr>
          <w:p w:rsidR="001F164A" w:rsidRDefault="001F164A">
            <w:pPr>
              <w:tabs>
                <w:tab w:val="left" w:pos="900"/>
              </w:tabs>
              <w:spacing w:line="360" w:lineRule="auto"/>
              <w:jc w:val="center"/>
              <w:rPr>
                <w:rFonts w:ascii="宋体" w:hAnsi="宋体" w:cs="宋体"/>
                <w:color w:val="000000"/>
                <w:szCs w:val="21"/>
              </w:rPr>
            </w:pPr>
          </w:p>
        </w:tc>
      </w:tr>
      <w:tr w:rsidR="001F164A">
        <w:trPr>
          <w:trHeight w:val="505"/>
        </w:trPr>
        <w:tc>
          <w:tcPr>
            <w:tcW w:w="1027" w:type="dxa"/>
            <w:vAlign w:val="center"/>
          </w:tcPr>
          <w:p w:rsidR="001F164A" w:rsidRDefault="00FF52A8">
            <w:pPr>
              <w:tabs>
                <w:tab w:val="left" w:pos="900"/>
              </w:tabs>
              <w:spacing w:line="360" w:lineRule="auto"/>
              <w:jc w:val="center"/>
              <w:rPr>
                <w:rFonts w:ascii="宋体" w:hAnsi="宋体" w:cs="宋体"/>
                <w:color w:val="000000"/>
                <w:szCs w:val="21"/>
              </w:rPr>
            </w:pPr>
            <w:r>
              <w:rPr>
                <w:rFonts w:ascii="宋体" w:hAnsi="宋体" w:cs="宋体" w:hint="eastAsia"/>
                <w:color w:val="000000"/>
                <w:szCs w:val="21"/>
              </w:rPr>
              <w:t>10</w:t>
            </w:r>
          </w:p>
        </w:tc>
        <w:tc>
          <w:tcPr>
            <w:tcW w:w="3000" w:type="dxa"/>
            <w:vAlign w:val="center"/>
          </w:tcPr>
          <w:p w:rsidR="001F164A" w:rsidRDefault="001F164A">
            <w:pPr>
              <w:tabs>
                <w:tab w:val="left" w:pos="900"/>
              </w:tabs>
              <w:spacing w:line="360" w:lineRule="auto"/>
              <w:jc w:val="center"/>
              <w:rPr>
                <w:rFonts w:ascii="宋体" w:hAnsi="宋体" w:cs="宋体"/>
                <w:color w:val="000000"/>
                <w:szCs w:val="21"/>
              </w:rPr>
            </w:pPr>
          </w:p>
        </w:tc>
        <w:tc>
          <w:tcPr>
            <w:tcW w:w="3045" w:type="dxa"/>
            <w:vAlign w:val="center"/>
          </w:tcPr>
          <w:p w:rsidR="001F164A" w:rsidRDefault="001F164A">
            <w:pPr>
              <w:tabs>
                <w:tab w:val="left" w:pos="900"/>
              </w:tabs>
              <w:spacing w:line="360" w:lineRule="auto"/>
              <w:jc w:val="center"/>
              <w:rPr>
                <w:rFonts w:ascii="宋体" w:hAnsi="宋体" w:cs="宋体"/>
                <w:color w:val="000000"/>
                <w:szCs w:val="21"/>
              </w:rPr>
            </w:pPr>
          </w:p>
        </w:tc>
        <w:tc>
          <w:tcPr>
            <w:tcW w:w="2865" w:type="dxa"/>
            <w:vAlign w:val="center"/>
          </w:tcPr>
          <w:p w:rsidR="001F164A" w:rsidRDefault="001F164A">
            <w:pPr>
              <w:tabs>
                <w:tab w:val="left" w:pos="900"/>
              </w:tabs>
              <w:spacing w:line="360" w:lineRule="auto"/>
              <w:jc w:val="center"/>
              <w:rPr>
                <w:rFonts w:ascii="宋体" w:hAnsi="宋体" w:cs="宋体"/>
                <w:color w:val="000000"/>
                <w:szCs w:val="21"/>
              </w:rPr>
            </w:pPr>
          </w:p>
        </w:tc>
      </w:tr>
      <w:tr w:rsidR="001F164A">
        <w:trPr>
          <w:trHeight w:val="505"/>
        </w:trPr>
        <w:tc>
          <w:tcPr>
            <w:tcW w:w="1027" w:type="dxa"/>
            <w:vAlign w:val="center"/>
          </w:tcPr>
          <w:p w:rsidR="001F164A" w:rsidRDefault="00FF52A8">
            <w:pPr>
              <w:tabs>
                <w:tab w:val="left" w:pos="900"/>
              </w:tabs>
              <w:spacing w:line="360" w:lineRule="auto"/>
              <w:jc w:val="center"/>
              <w:rPr>
                <w:rFonts w:ascii="宋体" w:hAnsi="宋体" w:cs="宋体"/>
                <w:color w:val="000000"/>
                <w:szCs w:val="21"/>
              </w:rPr>
            </w:pPr>
            <w:r>
              <w:rPr>
                <w:rFonts w:ascii="宋体" w:hAnsi="宋体" w:cs="宋体" w:hint="eastAsia"/>
                <w:color w:val="000000"/>
                <w:szCs w:val="21"/>
              </w:rPr>
              <w:t>11</w:t>
            </w:r>
          </w:p>
        </w:tc>
        <w:tc>
          <w:tcPr>
            <w:tcW w:w="3000" w:type="dxa"/>
            <w:vAlign w:val="center"/>
          </w:tcPr>
          <w:p w:rsidR="001F164A" w:rsidRDefault="001F164A">
            <w:pPr>
              <w:tabs>
                <w:tab w:val="left" w:pos="900"/>
              </w:tabs>
              <w:spacing w:line="360" w:lineRule="auto"/>
              <w:jc w:val="center"/>
              <w:rPr>
                <w:rFonts w:ascii="宋体" w:hAnsi="宋体" w:cs="宋体"/>
                <w:color w:val="000000"/>
                <w:szCs w:val="21"/>
              </w:rPr>
            </w:pPr>
          </w:p>
        </w:tc>
        <w:tc>
          <w:tcPr>
            <w:tcW w:w="3045" w:type="dxa"/>
            <w:vAlign w:val="center"/>
          </w:tcPr>
          <w:p w:rsidR="001F164A" w:rsidRDefault="001F164A">
            <w:pPr>
              <w:tabs>
                <w:tab w:val="left" w:pos="900"/>
              </w:tabs>
              <w:spacing w:line="360" w:lineRule="auto"/>
              <w:jc w:val="center"/>
              <w:rPr>
                <w:rFonts w:ascii="宋体" w:hAnsi="宋体" w:cs="宋体"/>
                <w:color w:val="000000"/>
                <w:szCs w:val="21"/>
              </w:rPr>
            </w:pPr>
          </w:p>
        </w:tc>
        <w:tc>
          <w:tcPr>
            <w:tcW w:w="2865" w:type="dxa"/>
            <w:vAlign w:val="center"/>
          </w:tcPr>
          <w:p w:rsidR="001F164A" w:rsidRDefault="001F164A">
            <w:pPr>
              <w:tabs>
                <w:tab w:val="left" w:pos="900"/>
              </w:tabs>
              <w:spacing w:line="360" w:lineRule="auto"/>
              <w:jc w:val="center"/>
              <w:rPr>
                <w:rFonts w:ascii="宋体" w:hAnsi="宋体" w:cs="宋体"/>
                <w:color w:val="000000"/>
                <w:szCs w:val="21"/>
              </w:rPr>
            </w:pPr>
          </w:p>
        </w:tc>
      </w:tr>
    </w:tbl>
    <w:p w:rsidR="001F164A" w:rsidRDefault="001F164A">
      <w:pPr>
        <w:tabs>
          <w:tab w:val="left" w:pos="900"/>
        </w:tabs>
        <w:spacing w:line="360" w:lineRule="auto"/>
        <w:rPr>
          <w:rFonts w:ascii="宋体" w:hAnsi="宋体" w:cs="宋体"/>
          <w:color w:val="000000"/>
          <w:szCs w:val="21"/>
        </w:rPr>
      </w:pPr>
    </w:p>
    <w:p w:rsidR="001F164A" w:rsidRDefault="001F164A">
      <w:pPr>
        <w:tabs>
          <w:tab w:val="left" w:pos="900"/>
        </w:tabs>
        <w:spacing w:line="360" w:lineRule="auto"/>
        <w:rPr>
          <w:rFonts w:ascii="宋体" w:hAnsi="宋体" w:cs="宋体"/>
          <w:color w:val="000000"/>
          <w:szCs w:val="21"/>
        </w:rPr>
      </w:pPr>
    </w:p>
    <w:p w:rsidR="001F164A" w:rsidRDefault="001F164A">
      <w:pPr>
        <w:tabs>
          <w:tab w:val="left" w:pos="900"/>
        </w:tabs>
        <w:spacing w:line="360" w:lineRule="auto"/>
        <w:rPr>
          <w:rFonts w:ascii="宋体" w:hAnsi="宋体" w:cs="宋体"/>
          <w:color w:val="000000"/>
          <w:szCs w:val="21"/>
        </w:rPr>
      </w:pPr>
    </w:p>
    <w:p w:rsidR="001F164A" w:rsidRDefault="00FF52A8">
      <w:pPr>
        <w:tabs>
          <w:tab w:val="left" w:pos="900"/>
        </w:tabs>
        <w:spacing w:line="360" w:lineRule="auto"/>
        <w:rPr>
          <w:rFonts w:ascii="宋体" w:hAnsi="宋体" w:cs="宋体"/>
          <w:color w:val="000000"/>
          <w:szCs w:val="21"/>
        </w:rPr>
      </w:pPr>
      <w:r>
        <w:rPr>
          <w:rFonts w:ascii="宋体" w:hAnsi="宋体" w:cs="宋体" w:hint="eastAsia"/>
          <w:color w:val="000000"/>
          <w:szCs w:val="21"/>
        </w:rPr>
        <w:t>供应商代表签字：</w:t>
      </w:r>
      <w:bookmarkEnd w:id="673"/>
    </w:p>
    <w:p w:rsidR="001F164A" w:rsidRDefault="001F164A">
      <w:pPr>
        <w:tabs>
          <w:tab w:val="left" w:pos="900"/>
        </w:tabs>
        <w:spacing w:line="360" w:lineRule="auto"/>
        <w:rPr>
          <w:rFonts w:ascii="宋体" w:hAnsi="宋体" w:cs="宋体"/>
          <w:color w:val="000000"/>
          <w:szCs w:val="21"/>
        </w:rPr>
      </w:pPr>
    </w:p>
    <w:p w:rsidR="001F164A" w:rsidRDefault="001F164A">
      <w:pPr>
        <w:tabs>
          <w:tab w:val="left" w:pos="900"/>
        </w:tabs>
        <w:spacing w:line="360" w:lineRule="auto"/>
        <w:rPr>
          <w:rFonts w:ascii="宋体" w:hAnsi="宋体" w:cs="宋体"/>
          <w:color w:val="000000"/>
          <w:szCs w:val="21"/>
        </w:rPr>
      </w:pPr>
    </w:p>
    <w:p w:rsidR="001F164A" w:rsidRDefault="001F164A">
      <w:pPr>
        <w:tabs>
          <w:tab w:val="left" w:pos="900"/>
        </w:tabs>
        <w:spacing w:line="360" w:lineRule="auto"/>
        <w:rPr>
          <w:rFonts w:ascii="宋体" w:hAnsi="宋体" w:cs="宋体"/>
          <w:color w:val="000000"/>
          <w:szCs w:val="21"/>
        </w:rPr>
      </w:pPr>
    </w:p>
    <w:p w:rsidR="001F164A" w:rsidRDefault="00FF52A8">
      <w:pPr>
        <w:spacing w:line="360" w:lineRule="auto"/>
        <w:rPr>
          <w:rFonts w:ascii="宋体" w:hAnsi="宋体" w:cs="宋体"/>
          <w:color w:val="FF0000"/>
        </w:rPr>
      </w:pPr>
      <w:r>
        <w:rPr>
          <w:rFonts w:ascii="宋体" w:hAnsi="宋体" w:cs="宋体" w:hint="eastAsia"/>
          <w:color w:val="FF0000"/>
        </w:rPr>
        <w:t>说明：</w:t>
      </w:r>
    </w:p>
    <w:p w:rsidR="001F164A" w:rsidRDefault="00FF52A8">
      <w:pPr>
        <w:spacing w:line="360" w:lineRule="auto"/>
        <w:rPr>
          <w:rFonts w:ascii="宋体" w:hAnsi="宋体" w:cs="宋体"/>
          <w:color w:val="FF0000"/>
        </w:rPr>
      </w:pPr>
      <w:r>
        <w:rPr>
          <w:rFonts w:ascii="宋体" w:hAnsi="宋体" w:cs="宋体" w:hint="eastAsia"/>
          <w:color w:val="FF0000"/>
        </w:rPr>
        <w:t>1.若本表为空，则表示供应商“全部满足”采购方相应要求。</w:t>
      </w:r>
    </w:p>
    <w:p w:rsidR="001F164A" w:rsidRDefault="00FF52A8">
      <w:pPr>
        <w:spacing w:line="360" w:lineRule="auto"/>
        <w:rPr>
          <w:rFonts w:ascii="宋体" w:hAnsi="宋体" w:cs="宋体"/>
          <w:color w:val="FF0000"/>
        </w:rPr>
      </w:pPr>
      <w:r>
        <w:rPr>
          <w:rFonts w:ascii="宋体" w:hAnsi="宋体" w:cs="宋体" w:hint="eastAsia"/>
          <w:color w:val="FF0000"/>
        </w:rPr>
        <w:t>2.若供应商在《技术偏离表》中应答“全部满足”，但有额外的负向附加解释或说明，视为对该条款的偏离。</w:t>
      </w:r>
    </w:p>
    <w:p w:rsidR="001F164A" w:rsidRDefault="00FF52A8">
      <w:pPr>
        <w:spacing w:line="360" w:lineRule="auto"/>
        <w:rPr>
          <w:rFonts w:ascii="宋体" w:hAnsi="宋体" w:cs="宋体"/>
          <w:color w:val="FF0000"/>
        </w:rPr>
      </w:pPr>
      <w:r>
        <w:rPr>
          <w:rFonts w:ascii="宋体" w:hAnsi="宋体" w:cs="宋体" w:hint="eastAsia"/>
          <w:color w:val="FF0000"/>
        </w:rPr>
        <w:t>3.如果“应答情况”为“不满足”或是“部分满足”，请在“采购文件的技术条款”列，列明“不满足”或是“部分满足”的“具体采购文件条款内容”（仅可增加行），同时在“应答文件的技术条款”列，列明“不满足”或是“部分满足”的“具体应答文件的偏离条款”。</w:t>
      </w:r>
    </w:p>
    <w:p w:rsidR="001F164A" w:rsidRDefault="001F164A">
      <w:pPr>
        <w:spacing w:line="360" w:lineRule="auto"/>
        <w:rPr>
          <w:rFonts w:ascii="宋体" w:hAnsi="宋体" w:cs="宋体"/>
          <w:color w:val="000000"/>
        </w:rPr>
      </w:pPr>
    </w:p>
    <w:sectPr w:rsidR="001F164A" w:rsidSect="001F164A">
      <w:headerReference w:type="default" r:id="rId34"/>
      <w:footerReference w:type="default" r:id="rId35"/>
      <w:pgSz w:w="11906" w:h="16838"/>
      <w:pgMar w:top="1134" w:right="924" w:bottom="1134" w:left="1134" w:header="794" w:footer="794"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CD8" w:rsidRDefault="00135CD8" w:rsidP="001F164A">
      <w:r>
        <w:separator/>
      </w:r>
    </w:p>
  </w:endnote>
  <w:endnote w:type="continuationSeparator" w:id="1">
    <w:p w:rsidR="00135CD8" w:rsidRDefault="00135CD8" w:rsidP="001F16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方正仿宋_GBK"/>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汉仪中等线KW"/>
    <w:charset w:val="86"/>
    <w:family w:val="auto"/>
    <w:pitch w:val="default"/>
    <w:sig w:usb0="00000000" w:usb1="00000000" w:usb2="00000016" w:usb3="00000000" w:csb0="0004000F" w:csb1="00000000"/>
  </w:font>
  <w:font w:name="Courier New">
    <w:panose1 w:val="02070309020205020404"/>
    <w:charset w:val="00"/>
    <w:family w:val="modern"/>
    <w:pitch w:val="fixed"/>
    <w:sig w:usb0="E0002EFF" w:usb1="C0007843" w:usb2="00000009" w:usb3="00000000" w:csb0="000001FF" w:csb1="00000000"/>
  </w:font>
  <w:font w:name="Imago">
    <w:altName w:val="苹方-简"/>
    <w:charset w:val="00"/>
    <w:family w:val="auto"/>
    <w:pitch w:val="default"/>
    <w:sig w:usb0="00000000" w:usb1="00000000" w:usb2="00000000" w:usb3="00000000" w:csb0="00000001" w:csb1="00000000"/>
  </w:font>
  <w:font w:name="DengXian-Bold">
    <w:altName w:val="苹方-简"/>
    <w:charset w:val="86"/>
    <w:family w:val="auto"/>
    <w:pitch w:val="default"/>
    <w:sig w:usb0="00000000" w:usb1="00000000" w:usb2="00000016" w:usb3="00000000" w:csb0="0004000F" w:csb1="00000000"/>
  </w:font>
  <w:font w:name="Calibri">
    <w:panose1 w:val="020F0502020204030204"/>
    <w:charset w:val="00"/>
    <w:family w:val="swiss"/>
    <w:pitch w:val="variable"/>
    <w:sig w:usb0="E4002EFF" w:usb1="C000247B" w:usb2="00000009" w:usb3="00000000" w:csb0="000001FF" w:csb1="00000000"/>
  </w:font>
  <w:font w:name="楷体_GB2312">
    <w:altName w:val="汉仪楷体简"/>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 Pro W3">
    <w:altName w:val="苹方-简"/>
    <w:charset w:val="00"/>
    <w:family w:val="swiss"/>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DengXian Light">
    <w:altName w:val="Arial Unicode MS"/>
    <w:charset w:val="86"/>
    <w:family w:val="auto"/>
    <w:pitch w:val="default"/>
    <w:sig w:usb0="00000000" w:usb1="00000000" w:usb2="00000016" w:usb3="00000000" w:csb0="0004000F" w:csb1="00000000"/>
  </w:font>
  <w:font w:name="微软雅黑 Light">
    <w:altName w:val="Arial Unicode MS"/>
    <w:panose1 w:val="020B0502040204020203"/>
    <w:charset w:val="86"/>
    <w:family w:val="swiss"/>
    <w:pitch w:val="variable"/>
    <w:sig w:usb0="80000287" w:usb1="2ACF001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64A" w:rsidRDefault="001F164A">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64A" w:rsidRDefault="001F164A">
    <w:pPr>
      <w:pStyle w:val="af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64A" w:rsidRDefault="001F164A">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64A" w:rsidRDefault="002D44DF">
    <w:pPr>
      <w:pStyle w:val="af0"/>
      <w:jc w:val="both"/>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6704;mso-wrap-style:none;mso-position-horizontal:center;mso-position-horizontal-relative:margin" filled="f" stroked="f">
          <v:textbox style="mso-fit-shape-to-text:t" inset="0,0,0,0">
            <w:txbxContent>
              <w:p w:rsidR="001F164A" w:rsidRDefault="002D44DF">
                <w:pPr>
                  <w:pStyle w:val="af0"/>
                </w:pPr>
                <w:r>
                  <w:fldChar w:fldCharType="begin"/>
                </w:r>
                <w:r w:rsidR="00FF52A8">
                  <w:instrText xml:space="preserve"> PAGE  \* MERGEFORMAT </w:instrText>
                </w:r>
                <w:r>
                  <w:fldChar w:fldCharType="separate"/>
                </w:r>
                <w:r w:rsidR="00104EAF">
                  <w:rPr>
                    <w:noProof/>
                  </w:rPr>
                  <w:t>17</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64A" w:rsidRDefault="002D44DF">
    <w:pPr>
      <w:pStyle w:val="af0"/>
      <w:ind w:right="360"/>
      <w:jc w:val="center"/>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57728;mso-wrap-style:none;mso-position-horizontal:center;mso-position-horizontal-relative:margin" filled="f" stroked="f">
          <v:textbox style="mso-fit-shape-to-text:t" inset="0,0,0,0">
            <w:txbxContent>
              <w:p w:rsidR="001F164A" w:rsidRDefault="002D44DF">
                <w:pPr>
                  <w:pStyle w:val="af0"/>
                </w:pPr>
                <w:r>
                  <w:fldChar w:fldCharType="begin"/>
                </w:r>
                <w:r w:rsidR="00FF52A8">
                  <w:instrText xml:space="preserve"> PAGE  \* MERGEFORMAT </w:instrText>
                </w:r>
                <w:r>
                  <w:fldChar w:fldCharType="separate"/>
                </w:r>
                <w:r w:rsidR="00CA250F">
                  <w:rPr>
                    <w:noProof/>
                  </w:rPr>
                  <w:t>33</w:t>
                </w:r>
                <w: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64A" w:rsidRDefault="002D44DF">
    <w:pPr>
      <w:pStyle w:val="af0"/>
    </w:pPr>
    <w:r>
      <w:pict>
        <v:shapetype id="_x0000_t202" coordsize="21600,21600" o:spt="202" path="m,l,21600r21600,l21600,xe">
          <v:stroke joinstyle="miter"/>
          <v:path gradientshapeok="t" o:connecttype="rect"/>
        </v:shapetype>
        <v:shape id="_x0000_s2052" type="#_x0000_t202" style="position:absolute;margin-left:0;margin-top:0;width:2in;height:2in;z-index:251658752;mso-wrap-style:none;mso-position-horizontal:center;mso-position-horizontal-relative:margin" filled="f" stroked="f">
          <v:textbox style="mso-fit-shape-to-text:t" inset="0,0,0,0">
            <w:txbxContent>
              <w:p w:rsidR="001F164A" w:rsidRDefault="002D44DF">
                <w:pPr>
                  <w:pStyle w:val="af0"/>
                </w:pPr>
                <w:r>
                  <w:fldChar w:fldCharType="begin"/>
                </w:r>
                <w:r w:rsidR="00FF52A8">
                  <w:instrText xml:space="preserve"> PAGE  \* MERGEFORMAT </w:instrText>
                </w:r>
                <w:r>
                  <w:fldChar w:fldCharType="separate"/>
                </w:r>
                <w:r w:rsidR="00104EAF">
                  <w:rPr>
                    <w:noProof/>
                  </w:rPr>
                  <w:t>61</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CD8" w:rsidRDefault="00135CD8" w:rsidP="001F164A">
      <w:r>
        <w:separator/>
      </w:r>
    </w:p>
  </w:footnote>
  <w:footnote w:type="continuationSeparator" w:id="1">
    <w:p w:rsidR="00135CD8" w:rsidRDefault="00135CD8" w:rsidP="001F16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64A" w:rsidRDefault="001F164A">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64A" w:rsidRDefault="00FF52A8">
    <w:pPr>
      <w:pStyle w:val="af1"/>
      <w:rPr>
        <w:rFonts w:ascii="仿宋_GB2312" w:eastAsia="仿宋_GB2312"/>
        <w:sz w:val="21"/>
        <w:szCs w:val="21"/>
      </w:rPr>
    </w:pPr>
    <w:r>
      <w:rPr>
        <w:rFonts w:hint="eastAsia"/>
        <w:b/>
        <w:shd w:val="pct10" w:color="auto" w:fill="FFFFFF"/>
      </w:rPr>
      <w:t>福建省宁德市汽车运输集团有限公司</w:t>
    </w:r>
    <w:r>
      <w:rPr>
        <w:b/>
        <w:shd w:val="pct10" w:color="auto" w:fill="FFFFFF"/>
      </w:rPr>
      <w:t>比选</w:t>
    </w:r>
    <w:r>
      <w:rPr>
        <w:rFonts w:hint="eastAsia"/>
        <w:b/>
        <w:shd w:val="pct10" w:color="auto" w:fill="FFFFFF"/>
      </w:rPr>
      <w:t>文件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64A" w:rsidRDefault="001F164A">
    <w:pPr>
      <w:pStyle w:val="af1"/>
      <w:pBdr>
        <w:bottom w:val="none" w:sz="0" w:space="1"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64A" w:rsidRDefault="00FF52A8">
    <w:pPr>
      <w:pStyle w:val="af1"/>
      <w:rPr>
        <w:rFonts w:ascii="仿宋_GB2312" w:eastAsia="仿宋_GB2312"/>
        <w:sz w:val="21"/>
        <w:szCs w:val="21"/>
      </w:rPr>
    </w:pPr>
    <w:r>
      <w:rPr>
        <w:rFonts w:hint="eastAsia"/>
        <w:b/>
        <w:shd w:val="pct10" w:color="auto" w:fill="FFFFFF"/>
      </w:rPr>
      <w:t>福建省宁德市汽车运输集团有限公司</w:t>
    </w:r>
    <w:r>
      <w:rPr>
        <w:b/>
        <w:shd w:val="pct10" w:color="auto" w:fill="FFFFFF"/>
      </w:rPr>
      <w:t>比选</w:t>
    </w:r>
    <w:r>
      <w:rPr>
        <w:rFonts w:hint="eastAsia"/>
        <w:b/>
        <w:shd w:val="pct10" w:color="auto" w:fill="FFFFFF"/>
      </w:rPr>
      <w:t>文件</w:t>
    </w:r>
  </w:p>
  <w:p w:rsidR="001F164A" w:rsidRDefault="001F164A">
    <w:pPr>
      <w:pStyle w:val="af1"/>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64A" w:rsidRDefault="001F164A">
    <w:pPr>
      <w:pStyle w:val="af1"/>
      <w:jc w:val="both"/>
      <w:rPr>
        <w:rFonts w:ascii="仿宋_GB2312" w:eastAsia="仿宋_GB2312"/>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3"/>
      <w:numFmt w:val="decimal"/>
      <w:pStyle w:val="GB2312"/>
      <w:lvlText w:val="%1"/>
      <w:lvlJc w:val="left"/>
      <w:pPr>
        <w:tabs>
          <w:tab w:val="left" w:pos="425"/>
        </w:tabs>
        <w:ind w:left="425" w:hanging="425"/>
      </w:pPr>
      <w:rPr>
        <w:rFonts w:hint="eastAsia"/>
      </w:rPr>
    </w:lvl>
    <w:lvl w:ilvl="1">
      <w:start w:val="1"/>
      <w:numFmt w:val="decimal"/>
      <w:lvlText w:val="%1.%2"/>
      <w:lvlJc w:val="left"/>
      <w:pPr>
        <w:tabs>
          <w:tab w:val="left" w:pos="992"/>
        </w:tabs>
        <w:ind w:left="992" w:hanging="567"/>
      </w:pPr>
      <w:rPr>
        <w:rFonts w:hint="eastAsia"/>
        <w:color w:val="000000"/>
      </w:rPr>
    </w:lvl>
    <w:lvl w:ilvl="2">
      <w:start w:val="1"/>
      <w:numFmt w:val="decimal"/>
      <w:lvlText w:val="%1%2..%3"/>
      <w:lvlJc w:val="left"/>
      <w:pPr>
        <w:tabs>
          <w:tab w:val="left" w:pos="1931"/>
        </w:tabs>
        <w:ind w:left="1418" w:hanging="567"/>
      </w:pPr>
      <w:rPr>
        <w:rFonts w:hint="eastAsia"/>
      </w:rPr>
    </w:lvl>
    <w:lvl w:ilvl="3">
      <w:start w:val="1"/>
      <w:numFmt w:val="decimal"/>
      <w:lvlText w:val="%1.%2.%3.%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1">
    <w:nsid w:val="00000005"/>
    <w:multiLevelType w:val="multilevel"/>
    <w:tmpl w:val="00000005"/>
    <w:lvl w:ilvl="0">
      <w:start w:val="2"/>
      <w:numFmt w:val="decimal"/>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color w:val="000000"/>
      </w:rPr>
    </w:lvl>
    <w:lvl w:ilvl="2">
      <w:start w:val="1"/>
      <w:numFmt w:val="decimal"/>
      <w:lvlText w:val="%1.%2.%3"/>
      <w:lvlJc w:val="left"/>
      <w:pPr>
        <w:tabs>
          <w:tab w:val="left" w:pos="720"/>
        </w:tabs>
        <w:ind w:left="720" w:hanging="720"/>
      </w:pPr>
      <w:rPr>
        <w:rFonts w:hint="eastAsia"/>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2">
    <w:nsid w:val="00000006"/>
    <w:multiLevelType w:val="multilevel"/>
    <w:tmpl w:val="00000006"/>
    <w:lvl w:ilvl="0">
      <w:start w:val="1"/>
      <w:numFmt w:val="bullet"/>
      <w:lvlText w:val=""/>
      <w:lvlJc w:val="left"/>
      <w:pPr>
        <w:tabs>
          <w:tab w:val="left" w:pos="425"/>
        </w:tabs>
        <w:ind w:left="425" w:hanging="425"/>
      </w:pPr>
      <w:rPr>
        <w:rFonts w:ascii="Wingdings" w:hAnsi="Wingdings" w:hint="default"/>
      </w:rPr>
    </w:lvl>
    <w:lvl w:ilvl="1">
      <w:start w:val="2"/>
      <w:numFmt w:val="decimal"/>
      <w:lvlText w:val="%1.%2"/>
      <w:lvlJc w:val="left"/>
      <w:pPr>
        <w:tabs>
          <w:tab w:val="left" w:pos="992"/>
        </w:tabs>
        <w:ind w:left="992" w:hanging="567"/>
      </w:pPr>
      <w:rPr>
        <w:rFonts w:hint="eastAsia"/>
      </w:rPr>
    </w:lvl>
    <w:lvl w:ilvl="2">
      <w:start w:val="1"/>
      <w:numFmt w:val="decimal"/>
      <w:pStyle w:val="3"/>
      <w:lvlText w:val="%1.%2.%3"/>
      <w:lvlJc w:val="left"/>
      <w:pPr>
        <w:tabs>
          <w:tab w:val="left" w:pos="1931"/>
        </w:tabs>
        <w:ind w:left="1418" w:hanging="567"/>
      </w:pPr>
      <w:rPr>
        <w:rFonts w:hint="eastAsia"/>
      </w:rPr>
    </w:lvl>
    <w:lvl w:ilvl="3">
      <w:start w:val="1"/>
      <w:numFmt w:val="decimal"/>
      <w:lvlText w:val="%1.%2.%3.%4"/>
      <w:lvlJc w:val="left"/>
      <w:pPr>
        <w:tabs>
          <w:tab w:val="left" w:pos="2716"/>
        </w:tabs>
        <w:ind w:left="1984" w:hanging="708"/>
      </w:pPr>
      <w:rPr>
        <w:rFonts w:hint="eastAsia"/>
      </w:rPr>
    </w:lvl>
    <w:lvl w:ilvl="4">
      <w:start w:val="1"/>
      <w:numFmt w:val="decimal"/>
      <w:lvlText w:val="%1.%2.%3.%4.%5"/>
      <w:lvlJc w:val="left"/>
      <w:pPr>
        <w:tabs>
          <w:tab w:val="left" w:pos="3141"/>
        </w:tabs>
        <w:ind w:left="2551" w:hanging="850"/>
      </w:pPr>
      <w:rPr>
        <w:rFonts w:hint="eastAsia"/>
      </w:rPr>
    </w:lvl>
    <w:lvl w:ilvl="5">
      <w:start w:val="1"/>
      <w:numFmt w:val="decimal"/>
      <w:lvlText w:val="%1.%2.%3.%4.%5.%6"/>
      <w:lvlJc w:val="left"/>
      <w:pPr>
        <w:tabs>
          <w:tab w:val="left" w:pos="3926"/>
        </w:tabs>
        <w:ind w:left="3260" w:hanging="1134"/>
      </w:pPr>
      <w:rPr>
        <w:rFonts w:hint="eastAsia"/>
      </w:rPr>
    </w:lvl>
    <w:lvl w:ilvl="6">
      <w:start w:val="1"/>
      <w:numFmt w:val="decimal"/>
      <w:lvlText w:val="%1.%2.%3.%4.%5.%6.%7"/>
      <w:lvlJc w:val="left"/>
      <w:pPr>
        <w:tabs>
          <w:tab w:val="left" w:pos="4711"/>
        </w:tabs>
        <w:ind w:left="3827" w:hanging="1276"/>
      </w:pPr>
      <w:rPr>
        <w:rFonts w:hint="eastAsia"/>
      </w:rPr>
    </w:lvl>
    <w:lvl w:ilvl="7">
      <w:start w:val="1"/>
      <w:numFmt w:val="decimal"/>
      <w:lvlText w:val="%1.%2.%3.%4.%5.%6.%7.%8"/>
      <w:lvlJc w:val="left"/>
      <w:pPr>
        <w:tabs>
          <w:tab w:val="left" w:pos="5496"/>
        </w:tabs>
        <w:ind w:left="4394" w:hanging="1418"/>
      </w:pPr>
      <w:rPr>
        <w:rFonts w:hint="eastAsia"/>
      </w:rPr>
    </w:lvl>
    <w:lvl w:ilvl="8">
      <w:start w:val="1"/>
      <w:numFmt w:val="decimal"/>
      <w:lvlText w:val="%1.%2.%3.%4.%5.%6.%7.%8.%9"/>
      <w:lvlJc w:val="left"/>
      <w:pPr>
        <w:tabs>
          <w:tab w:val="left" w:pos="6282"/>
        </w:tabs>
        <w:ind w:left="5102" w:hanging="1700"/>
      </w:pPr>
      <w:rPr>
        <w:rFonts w:hint="eastAsia"/>
      </w:rPr>
    </w:lvl>
  </w:abstractNum>
  <w:abstractNum w:abstractNumId="3">
    <w:nsid w:val="00000008"/>
    <w:multiLevelType w:val="singleLevel"/>
    <w:tmpl w:val="00000008"/>
    <w:lvl w:ilvl="0">
      <w:start w:val="1"/>
      <w:numFmt w:val="decimal"/>
      <w:suff w:val="nothing"/>
      <w:lvlText w:val="（%1）"/>
      <w:lvlJc w:val="left"/>
    </w:lvl>
  </w:abstractNum>
  <w:abstractNum w:abstractNumId="4">
    <w:nsid w:val="00000009"/>
    <w:multiLevelType w:val="singleLevel"/>
    <w:tmpl w:val="00000009"/>
    <w:lvl w:ilvl="0">
      <w:start w:val="1"/>
      <w:numFmt w:val="decimal"/>
      <w:suff w:val="nothing"/>
      <w:lvlText w:val="%1、"/>
      <w:lvlJc w:val="left"/>
    </w:lvl>
  </w:abstractNum>
  <w:abstractNum w:abstractNumId="5">
    <w:nsid w:val="0000000C"/>
    <w:multiLevelType w:val="singleLevel"/>
    <w:tmpl w:val="0000000C"/>
    <w:lvl w:ilvl="0">
      <w:start w:val="3"/>
      <w:numFmt w:val="decimal"/>
      <w:suff w:val="nothing"/>
      <w:lvlText w:val="%1．"/>
      <w:lvlJc w:val="left"/>
    </w:lvl>
  </w:abstractNum>
  <w:abstractNum w:abstractNumId="6">
    <w:nsid w:val="01D27532"/>
    <w:multiLevelType w:val="multilevel"/>
    <w:tmpl w:val="01D27532"/>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7">
    <w:nsid w:val="62370800"/>
    <w:multiLevelType w:val="singleLevel"/>
    <w:tmpl w:val="62370800"/>
    <w:lvl w:ilvl="0">
      <w:start w:val="1"/>
      <w:numFmt w:val="decimal"/>
      <w:suff w:val="nothing"/>
      <w:lvlText w:val="%1."/>
      <w:lvlJc w:val="left"/>
    </w:lvl>
  </w:abstractNum>
  <w:abstractNum w:abstractNumId="8">
    <w:nsid w:val="694666BE"/>
    <w:multiLevelType w:val="multilevel"/>
    <w:tmpl w:val="694666B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5E226DB"/>
    <w:multiLevelType w:val="multilevel"/>
    <w:tmpl w:val="75E226D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2"/>
  </w:num>
  <w:num w:numId="4">
    <w:abstractNumId w:val="7"/>
  </w:num>
  <w:num w:numId="5">
    <w:abstractNumId w:val="3"/>
  </w:num>
  <w:num w:numId="6">
    <w:abstractNumId w:val="6"/>
  </w:num>
  <w:num w:numId="7">
    <w:abstractNumId w:val="9"/>
  </w:num>
  <w:num w:numId="8">
    <w:abstractNumId w:val="8"/>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bordersDoNotSurroundHeader/>
  <w:bordersDoNotSurroundFooter/>
  <w:gutterAtTop/>
  <w:hideSpellingErrors/>
  <w:proofState w:grammar="clean"/>
  <w:doNotTrackMoves/>
  <w:defaultTabStop w:val="420"/>
  <w:drawingGridHorizontalSpacing w:val="0"/>
  <w:drawingGridVerticalSpacing w:val="156"/>
  <w:doNotShadeFormData/>
  <w:noPunctuationKerning/>
  <w:characterSpacingControl w:val="compressPunctuation"/>
  <w:doNotValidateAgainstSchema/>
  <w:doNotDemarcateInvalidXml/>
  <w:hdrShapeDefaults>
    <o:shapedefaults v:ext="edit" spidmax="2056"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83F8BE0F"/>
    <w:rsid w:val="8824E4CA"/>
    <w:rsid w:val="88813D38"/>
    <w:rsid w:val="8ABB1D89"/>
    <w:rsid w:val="8AD43357"/>
    <w:rsid w:val="8BC43CF3"/>
    <w:rsid w:val="8CCC2DFC"/>
    <w:rsid w:val="8CD8A6FC"/>
    <w:rsid w:val="8FFF304A"/>
    <w:rsid w:val="91F40D2F"/>
    <w:rsid w:val="92180E30"/>
    <w:rsid w:val="92D779C5"/>
    <w:rsid w:val="9459388D"/>
    <w:rsid w:val="97557523"/>
    <w:rsid w:val="97902A0C"/>
    <w:rsid w:val="97A7A5FE"/>
    <w:rsid w:val="98361AE5"/>
    <w:rsid w:val="9B7F050D"/>
    <w:rsid w:val="9BB01BAE"/>
    <w:rsid w:val="9CD54A29"/>
    <w:rsid w:val="9EEC4B66"/>
    <w:rsid w:val="9F5632BD"/>
    <w:rsid w:val="9F700CC5"/>
    <w:rsid w:val="A0910119"/>
    <w:rsid w:val="A1F680D6"/>
    <w:rsid w:val="A30A4AD3"/>
    <w:rsid w:val="A4BAAB56"/>
    <w:rsid w:val="A62CF610"/>
    <w:rsid w:val="A63C16AC"/>
    <w:rsid w:val="A9CC3C75"/>
    <w:rsid w:val="ACC55595"/>
    <w:rsid w:val="ACD5E5C8"/>
    <w:rsid w:val="AE867B2B"/>
    <w:rsid w:val="AFACA63B"/>
    <w:rsid w:val="B1C4354E"/>
    <w:rsid w:val="B1D51397"/>
    <w:rsid w:val="B24D4D11"/>
    <w:rsid w:val="B8D3002F"/>
    <w:rsid w:val="BADF447B"/>
    <w:rsid w:val="BCDB5906"/>
    <w:rsid w:val="BE2F4D73"/>
    <w:rsid w:val="BE6F5051"/>
    <w:rsid w:val="BEB70374"/>
    <w:rsid w:val="BF09FA29"/>
    <w:rsid w:val="BFB75925"/>
    <w:rsid w:val="BFFD8B07"/>
    <w:rsid w:val="BFFEAB98"/>
    <w:rsid w:val="C0369871"/>
    <w:rsid w:val="C3779BBA"/>
    <w:rsid w:val="C39A9322"/>
    <w:rsid w:val="C41E5D41"/>
    <w:rsid w:val="C688ADF2"/>
    <w:rsid w:val="C7CFD995"/>
    <w:rsid w:val="CC84C631"/>
    <w:rsid w:val="CCDFDBBB"/>
    <w:rsid w:val="CD5BDD26"/>
    <w:rsid w:val="CD997CFF"/>
    <w:rsid w:val="D253EB1B"/>
    <w:rsid w:val="D46709BF"/>
    <w:rsid w:val="D50EC317"/>
    <w:rsid w:val="D7B9C942"/>
    <w:rsid w:val="D7E9E024"/>
    <w:rsid w:val="D9C19C2E"/>
    <w:rsid w:val="DADE21E6"/>
    <w:rsid w:val="DB013E03"/>
    <w:rsid w:val="DC240003"/>
    <w:rsid w:val="DCC5C8CB"/>
    <w:rsid w:val="DD91AB1D"/>
    <w:rsid w:val="DE0233FC"/>
    <w:rsid w:val="DEC77419"/>
    <w:rsid w:val="DF64A02D"/>
    <w:rsid w:val="DF6DCE30"/>
    <w:rsid w:val="DFFE506A"/>
    <w:rsid w:val="DFFFD22E"/>
    <w:rsid w:val="E0EEFBEA"/>
    <w:rsid w:val="E19DB1C5"/>
    <w:rsid w:val="E77B6AAA"/>
    <w:rsid w:val="E7F5D3A4"/>
    <w:rsid w:val="E8F30792"/>
    <w:rsid w:val="E9548C28"/>
    <w:rsid w:val="EB3F507C"/>
    <w:rsid w:val="F2DE4B37"/>
    <w:rsid w:val="F2F0BC53"/>
    <w:rsid w:val="F48DB6F6"/>
    <w:rsid w:val="F61C0DB4"/>
    <w:rsid w:val="F641BD1D"/>
    <w:rsid w:val="F7B30054"/>
    <w:rsid w:val="F7FD065C"/>
    <w:rsid w:val="F97F748C"/>
    <w:rsid w:val="F99D377F"/>
    <w:rsid w:val="FABB79B2"/>
    <w:rsid w:val="FBEF1318"/>
    <w:rsid w:val="FDBA1CDC"/>
    <w:rsid w:val="FDBEA39D"/>
    <w:rsid w:val="FE7F5CAD"/>
    <w:rsid w:val="FF6B06C9"/>
    <w:rsid w:val="FFE62088"/>
    <w:rsid w:val="00000373"/>
    <w:rsid w:val="00003853"/>
    <w:rsid w:val="00006494"/>
    <w:rsid w:val="00010EE1"/>
    <w:rsid w:val="00036866"/>
    <w:rsid w:val="000404D1"/>
    <w:rsid w:val="0004270C"/>
    <w:rsid w:val="00071A22"/>
    <w:rsid w:val="00071D6E"/>
    <w:rsid w:val="00077151"/>
    <w:rsid w:val="00077D72"/>
    <w:rsid w:val="00081319"/>
    <w:rsid w:val="000815EB"/>
    <w:rsid w:val="00081D30"/>
    <w:rsid w:val="00085C04"/>
    <w:rsid w:val="000A122E"/>
    <w:rsid w:val="000A610B"/>
    <w:rsid w:val="000B1236"/>
    <w:rsid w:val="000B7760"/>
    <w:rsid w:val="000C35CC"/>
    <w:rsid w:val="000D26A5"/>
    <w:rsid w:val="000D4A69"/>
    <w:rsid w:val="000D5154"/>
    <w:rsid w:val="000D6F46"/>
    <w:rsid w:val="000D7678"/>
    <w:rsid w:val="000E0883"/>
    <w:rsid w:val="000E27D6"/>
    <w:rsid w:val="000E380F"/>
    <w:rsid w:val="000F276F"/>
    <w:rsid w:val="000F7CDA"/>
    <w:rsid w:val="00101BBF"/>
    <w:rsid w:val="00104EAF"/>
    <w:rsid w:val="0010628A"/>
    <w:rsid w:val="0012020B"/>
    <w:rsid w:val="00121C80"/>
    <w:rsid w:val="00124374"/>
    <w:rsid w:val="00135CD8"/>
    <w:rsid w:val="00142C18"/>
    <w:rsid w:val="001501E6"/>
    <w:rsid w:val="00170648"/>
    <w:rsid w:val="00172A27"/>
    <w:rsid w:val="001769DC"/>
    <w:rsid w:val="00181DD8"/>
    <w:rsid w:val="00196862"/>
    <w:rsid w:val="001A4D42"/>
    <w:rsid w:val="001A6C4D"/>
    <w:rsid w:val="001B08D2"/>
    <w:rsid w:val="001B43D8"/>
    <w:rsid w:val="001C3A99"/>
    <w:rsid w:val="001E3B98"/>
    <w:rsid w:val="001E5B35"/>
    <w:rsid w:val="001ED47C"/>
    <w:rsid w:val="001F164A"/>
    <w:rsid w:val="001F19C1"/>
    <w:rsid w:val="00233631"/>
    <w:rsid w:val="00233AC3"/>
    <w:rsid w:val="002343E0"/>
    <w:rsid w:val="00236BB0"/>
    <w:rsid w:val="002375DD"/>
    <w:rsid w:val="00237B76"/>
    <w:rsid w:val="002405A2"/>
    <w:rsid w:val="00240BBF"/>
    <w:rsid w:val="00260399"/>
    <w:rsid w:val="00266BF1"/>
    <w:rsid w:val="00274A08"/>
    <w:rsid w:val="00281F9C"/>
    <w:rsid w:val="002A492A"/>
    <w:rsid w:val="002B28DB"/>
    <w:rsid w:val="002B32A3"/>
    <w:rsid w:val="002C1234"/>
    <w:rsid w:val="002D383F"/>
    <w:rsid w:val="002D39D6"/>
    <w:rsid w:val="002D44DF"/>
    <w:rsid w:val="002D576B"/>
    <w:rsid w:val="002E299F"/>
    <w:rsid w:val="002F292F"/>
    <w:rsid w:val="002F3E97"/>
    <w:rsid w:val="002F4BC5"/>
    <w:rsid w:val="00303BE7"/>
    <w:rsid w:val="00305568"/>
    <w:rsid w:val="00306C5F"/>
    <w:rsid w:val="003148D2"/>
    <w:rsid w:val="00317E10"/>
    <w:rsid w:val="003207FB"/>
    <w:rsid w:val="00322B3A"/>
    <w:rsid w:val="00332A97"/>
    <w:rsid w:val="00337866"/>
    <w:rsid w:val="003466E2"/>
    <w:rsid w:val="00353507"/>
    <w:rsid w:val="00365094"/>
    <w:rsid w:val="00372D63"/>
    <w:rsid w:val="00383687"/>
    <w:rsid w:val="00384B87"/>
    <w:rsid w:val="00395A29"/>
    <w:rsid w:val="003A5E6E"/>
    <w:rsid w:val="003B037D"/>
    <w:rsid w:val="003B50C4"/>
    <w:rsid w:val="003C7A36"/>
    <w:rsid w:val="003D1883"/>
    <w:rsid w:val="003E6878"/>
    <w:rsid w:val="003F18A8"/>
    <w:rsid w:val="003F1F7D"/>
    <w:rsid w:val="00400C1E"/>
    <w:rsid w:val="00404E4F"/>
    <w:rsid w:val="00406257"/>
    <w:rsid w:val="00411727"/>
    <w:rsid w:val="00422A52"/>
    <w:rsid w:val="00423D46"/>
    <w:rsid w:val="00424390"/>
    <w:rsid w:val="00425977"/>
    <w:rsid w:val="00433406"/>
    <w:rsid w:val="00434F0B"/>
    <w:rsid w:val="00437824"/>
    <w:rsid w:val="00453D1D"/>
    <w:rsid w:val="00481536"/>
    <w:rsid w:val="004867EB"/>
    <w:rsid w:val="00486B05"/>
    <w:rsid w:val="00493A4D"/>
    <w:rsid w:val="00494DA6"/>
    <w:rsid w:val="004A5BB0"/>
    <w:rsid w:val="004D1109"/>
    <w:rsid w:val="004D28B7"/>
    <w:rsid w:val="004D65EA"/>
    <w:rsid w:val="004D7B71"/>
    <w:rsid w:val="004D7E12"/>
    <w:rsid w:val="004E1700"/>
    <w:rsid w:val="004F235C"/>
    <w:rsid w:val="004F5049"/>
    <w:rsid w:val="004F73E3"/>
    <w:rsid w:val="0050038D"/>
    <w:rsid w:val="00507489"/>
    <w:rsid w:val="00514526"/>
    <w:rsid w:val="005234C0"/>
    <w:rsid w:val="00530E1F"/>
    <w:rsid w:val="00532C02"/>
    <w:rsid w:val="005437F4"/>
    <w:rsid w:val="0054392E"/>
    <w:rsid w:val="00546D3A"/>
    <w:rsid w:val="00553F00"/>
    <w:rsid w:val="00556779"/>
    <w:rsid w:val="005608AF"/>
    <w:rsid w:val="00567B5C"/>
    <w:rsid w:val="005744AB"/>
    <w:rsid w:val="005760EC"/>
    <w:rsid w:val="005B1690"/>
    <w:rsid w:val="005E0825"/>
    <w:rsid w:val="005E1DDA"/>
    <w:rsid w:val="005E5F46"/>
    <w:rsid w:val="005F7E34"/>
    <w:rsid w:val="006131A1"/>
    <w:rsid w:val="006431F2"/>
    <w:rsid w:val="00644E10"/>
    <w:rsid w:val="006457DD"/>
    <w:rsid w:val="0064660F"/>
    <w:rsid w:val="00651015"/>
    <w:rsid w:val="00651DD7"/>
    <w:rsid w:val="00655E24"/>
    <w:rsid w:val="0068082E"/>
    <w:rsid w:val="00686BE7"/>
    <w:rsid w:val="00693DD9"/>
    <w:rsid w:val="006A232F"/>
    <w:rsid w:val="006A2ECE"/>
    <w:rsid w:val="006A5B4B"/>
    <w:rsid w:val="006A6A85"/>
    <w:rsid w:val="006A7C53"/>
    <w:rsid w:val="006C14CF"/>
    <w:rsid w:val="006D0227"/>
    <w:rsid w:val="006D20AE"/>
    <w:rsid w:val="006D7E32"/>
    <w:rsid w:val="006E5D55"/>
    <w:rsid w:val="006F687D"/>
    <w:rsid w:val="00704AEC"/>
    <w:rsid w:val="00716B40"/>
    <w:rsid w:val="00720AD5"/>
    <w:rsid w:val="00723BB0"/>
    <w:rsid w:val="00734864"/>
    <w:rsid w:val="00740902"/>
    <w:rsid w:val="007513E2"/>
    <w:rsid w:val="007662D3"/>
    <w:rsid w:val="0076739D"/>
    <w:rsid w:val="00780148"/>
    <w:rsid w:val="00783635"/>
    <w:rsid w:val="007A02CC"/>
    <w:rsid w:val="007B2329"/>
    <w:rsid w:val="007B3ECC"/>
    <w:rsid w:val="007B4B12"/>
    <w:rsid w:val="007B4C2D"/>
    <w:rsid w:val="007C1FC2"/>
    <w:rsid w:val="007C263D"/>
    <w:rsid w:val="007C44BF"/>
    <w:rsid w:val="007D63DF"/>
    <w:rsid w:val="007E02CB"/>
    <w:rsid w:val="007E0AC6"/>
    <w:rsid w:val="007E1263"/>
    <w:rsid w:val="007E3DE9"/>
    <w:rsid w:val="007F08F9"/>
    <w:rsid w:val="007F2FA3"/>
    <w:rsid w:val="007F4E19"/>
    <w:rsid w:val="008159AE"/>
    <w:rsid w:val="00825922"/>
    <w:rsid w:val="008325B2"/>
    <w:rsid w:val="008331B4"/>
    <w:rsid w:val="008339DB"/>
    <w:rsid w:val="00834457"/>
    <w:rsid w:val="00842C4A"/>
    <w:rsid w:val="008509E8"/>
    <w:rsid w:val="00855758"/>
    <w:rsid w:val="00857FA6"/>
    <w:rsid w:val="00860A4C"/>
    <w:rsid w:val="00860BC2"/>
    <w:rsid w:val="00873212"/>
    <w:rsid w:val="008771C3"/>
    <w:rsid w:val="00886EAF"/>
    <w:rsid w:val="00893238"/>
    <w:rsid w:val="008A2DB7"/>
    <w:rsid w:val="008C30F5"/>
    <w:rsid w:val="008C3F15"/>
    <w:rsid w:val="008D37A9"/>
    <w:rsid w:val="008D4EFE"/>
    <w:rsid w:val="008D62F8"/>
    <w:rsid w:val="008E0DFE"/>
    <w:rsid w:val="008E1EDD"/>
    <w:rsid w:val="008E42A0"/>
    <w:rsid w:val="0091079E"/>
    <w:rsid w:val="00913892"/>
    <w:rsid w:val="00920A6A"/>
    <w:rsid w:val="0092181D"/>
    <w:rsid w:val="00926501"/>
    <w:rsid w:val="00926560"/>
    <w:rsid w:val="0093442B"/>
    <w:rsid w:val="0093487E"/>
    <w:rsid w:val="009350D5"/>
    <w:rsid w:val="00947812"/>
    <w:rsid w:val="009508FF"/>
    <w:rsid w:val="00952A90"/>
    <w:rsid w:val="00953783"/>
    <w:rsid w:val="0096619B"/>
    <w:rsid w:val="00967095"/>
    <w:rsid w:val="0097115F"/>
    <w:rsid w:val="00972096"/>
    <w:rsid w:val="00976957"/>
    <w:rsid w:val="009819B8"/>
    <w:rsid w:val="009907E0"/>
    <w:rsid w:val="00991C9C"/>
    <w:rsid w:val="00991D1A"/>
    <w:rsid w:val="00992AE0"/>
    <w:rsid w:val="009935A8"/>
    <w:rsid w:val="009A1FE7"/>
    <w:rsid w:val="009A20FF"/>
    <w:rsid w:val="009A6B26"/>
    <w:rsid w:val="009C3622"/>
    <w:rsid w:val="009C581C"/>
    <w:rsid w:val="009D27A8"/>
    <w:rsid w:val="009D3811"/>
    <w:rsid w:val="009F0ED1"/>
    <w:rsid w:val="009F1C46"/>
    <w:rsid w:val="009F2129"/>
    <w:rsid w:val="009F387B"/>
    <w:rsid w:val="00A04A38"/>
    <w:rsid w:val="00A129EC"/>
    <w:rsid w:val="00A1306B"/>
    <w:rsid w:val="00A22F8E"/>
    <w:rsid w:val="00A37962"/>
    <w:rsid w:val="00A41F56"/>
    <w:rsid w:val="00A475A2"/>
    <w:rsid w:val="00A655F8"/>
    <w:rsid w:val="00A677AB"/>
    <w:rsid w:val="00A81BC3"/>
    <w:rsid w:val="00A955D0"/>
    <w:rsid w:val="00A96F8F"/>
    <w:rsid w:val="00A9709B"/>
    <w:rsid w:val="00AB4C5A"/>
    <w:rsid w:val="00AC0ECA"/>
    <w:rsid w:val="00AE0935"/>
    <w:rsid w:val="00AE0F80"/>
    <w:rsid w:val="00AE5D22"/>
    <w:rsid w:val="00AF6DA3"/>
    <w:rsid w:val="00B1013F"/>
    <w:rsid w:val="00B11E9B"/>
    <w:rsid w:val="00B2109D"/>
    <w:rsid w:val="00B237C4"/>
    <w:rsid w:val="00B2523D"/>
    <w:rsid w:val="00B30DB0"/>
    <w:rsid w:val="00B30FF0"/>
    <w:rsid w:val="00B34A90"/>
    <w:rsid w:val="00B40871"/>
    <w:rsid w:val="00B40C55"/>
    <w:rsid w:val="00B420A6"/>
    <w:rsid w:val="00B44E49"/>
    <w:rsid w:val="00B467AB"/>
    <w:rsid w:val="00B52736"/>
    <w:rsid w:val="00B605C2"/>
    <w:rsid w:val="00B718AB"/>
    <w:rsid w:val="00B749D4"/>
    <w:rsid w:val="00B764D4"/>
    <w:rsid w:val="00B8329C"/>
    <w:rsid w:val="00B8481B"/>
    <w:rsid w:val="00B8684B"/>
    <w:rsid w:val="00B9775F"/>
    <w:rsid w:val="00BA0947"/>
    <w:rsid w:val="00BB1F1F"/>
    <w:rsid w:val="00BC3A14"/>
    <w:rsid w:val="00BD0120"/>
    <w:rsid w:val="00BD3072"/>
    <w:rsid w:val="00BE0648"/>
    <w:rsid w:val="00BF36FA"/>
    <w:rsid w:val="00BF6376"/>
    <w:rsid w:val="00C01B6A"/>
    <w:rsid w:val="00C035DD"/>
    <w:rsid w:val="00C05CCB"/>
    <w:rsid w:val="00C06E39"/>
    <w:rsid w:val="00C06FEC"/>
    <w:rsid w:val="00C10451"/>
    <w:rsid w:val="00C22564"/>
    <w:rsid w:val="00C22E27"/>
    <w:rsid w:val="00C435EE"/>
    <w:rsid w:val="00C4641F"/>
    <w:rsid w:val="00C61FF1"/>
    <w:rsid w:val="00C66DAF"/>
    <w:rsid w:val="00C76462"/>
    <w:rsid w:val="00C77F9F"/>
    <w:rsid w:val="00CA11B1"/>
    <w:rsid w:val="00CA1C37"/>
    <w:rsid w:val="00CA250F"/>
    <w:rsid w:val="00CA3ABC"/>
    <w:rsid w:val="00CB1537"/>
    <w:rsid w:val="00CB1F05"/>
    <w:rsid w:val="00CB4341"/>
    <w:rsid w:val="00CD7520"/>
    <w:rsid w:val="00CF0D80"/>
    <w:rsid w:val="00CF60B7"/>
    <w:rsid w:val="00D05485"/>
    <w:rsid w:val="00D17A42"/>
    <w:rsid w:val="00D20375"/>
    <w:rsid w:val="00D20C92"/>
    <w:rsid w:val="00D332AE"/>
    <w:rsid w:val="00D42735"/>
    <w:rsid w:val="00D446B7"/>
    <w:rsid w:val="00D4525E"/>
    <w:rsid w:val="00D54581"/>
    <w:rsid w:val="00D67FF3"/>
    <w:rsid w:val="00D70F11"/>
    <w:rsid w:val="00D75961"/>
    <w:rsid w:val="00D823AA"/>
    <w:rsid w:val="00D84985"/>
    <w:rsid w:val="00D97203"/>
    <w:rsid w:val="00DA0761"/>
    <w:rsid w:val="00DA5425"/>
    <w:rsid w:val="00DA62DE"/>
    <w:rsid w:val="00DB6C57"/>
    <w:rsid w:val="00DB7147"/>
    <w:rsid w:val="00DC7867"/>
    <w:rsid w:val="00DD1864"/>
    <w:rsid w:val="00DD1883"/>
    <w:rsid w:val="00DF2B3B"/>
    <w:rsid w:val="00E0599B"/>
    <w:rsid w:val="00E059DF"/>
    <w:rsid w:val="00E13488"/>
    <w:rsid w:val="00E145F2"/>
    <w:rsid w:val="00E20101"/>
    <w:rsid w:val="00E2078C"/>
    <w:rsid w:val="00E23086"/>
    <w:rsid w:val="00E26204"/>
    <w:rsid w:val="00E36139"/>
    <w:rsid w:val="00E3669C"/>
    <w:rsid w:val="00E37C8C"/>
    <w:rsid w:val="00E42667"/>
    <w:rsid w:val="00E443AE"/>
    <w:rsid w:val="00E5185E"/>
    <w:rsid w:val="00E54D7A"/>
    <w:rsid w:val="00E57CB9"/>
    <w:rsid w:val="00E74D7E"/>
    <w:rsid w:val="00E8647A"/>
    <w:rsid w:val="00E9044F"/>
    <w:rsid w:val="00E91F46"/>
    <w:rsid w:val="00E947D9"/>
    <w:rsid w:val="00EA0E6B"/>
    <w:rsid w:val="00EA3FAF"/>
    <w:rsid w:val="00EA3FBD"/>
    <w:rsid w:val="00EA7A12"/>
    <w:rsid w:val="00EB24D7"/>
    <w:rsid w:val="00EB3E50"/>
    <w:rsid w:val="00ED692E"/>
    <w:rsid w:val="00EF7902"/>
    <w:rsid w:val="00F01119"/>
    <w:rsid w:val="00F05364"/>
    <w:rsid w:val="00F112C3"/>
    <w:rsid w:val="00F23AE5"/>
    <w:rsid w:val="00F25D6F"/>
    <w:rsid w:val="00F30055"/>
    <w:rsid w:val="00F31FFC"/>
    <w:rsid w:val="00F531BF"/>
    <w:rsid w:val="00F53329"/>
    <w:rsid w:val="00F565D3"/>
    <w:rsid w:val="00F657B5"/>
    <w:rsid w:val="00F72371"/>
    <w:rsid w:val="00F7429F"/>
    <w:rsid w:val="00F87681"/>
    <w:rsid w:val="00F91EB2"/>
    <w:rsid w:val="00FB19EA"/>
    <w:rsid w:val="00FC4A21"/>
    <w:rsid w:val="00FD1461"/>
    <w:rsid w:val="00FD243D"/>
    <w:rsid w:val="00FE6DC7"/>
    <w:rsid w:val="00FF3C77"/>
    <w:rsid w:val="00FF52A8"/>
    <w:rsid w:val="0147019A"/>
    <w:rsid w:val="026A0F23"/>
    <w:rsid w:val="0337C021"/>
    <w:rsid w:val="034431C5"/>
    <w:rsid w:val="037979FE"/>
    <w:rsid w:val="037F31F2"/>
    <w:rsid w:val="03FE5F55"/>
    <w:rsid w:val="04C3001C"/>
    <w:rsid w:val="06C81AEE"/>
    <w:rsid w:val="06FC5BF8"/>
    <w:rsid w:val="08B70077"/>
    <w:rsid w:val="091654CA"/>
    <w:rsid w:val="097714BA"/>
    <w:rsid w:val="09982B02"/>
    <w:rsid w:val="09FA50FC"/>
    <w:rsid w:val="09FF42A6"/>
    <w:rsid w:val="0A207C63"/>
    <w:rsid w:val="0A56647F"/>
    <w:rsid w:val="0A72FFA0"/>
    <w:rsid w:val="0ABD0A12"/>
    <w:rsid w:val="0B2B373A"/>
    <w:rsid w:val="0CEA2F0B"/>
    <w:rsid w:val="0D147E3E"/>
    <w:rsid w:val="0E07558F"/>
    <w:rsid w:val="0E427B9B"/>
    <w:rsid w:val="0EAA5EE6"/>
    <w:rsid w:val="0F56D11F"/>
    <w:rsid w:val="118B4403"/>
    <w:rsid w:val="11BF3057"/>
    <w:rsid w:val="136E54AD"/>
    <w:rsid w:val="149C4045"/>
    <w:rsid w:val="14C46887"/>
    <w:rsid w:val="1633BC8F"/>
    <w:rsid w:val="166D5122"/>
    <w:rsid w:val="16AE7512"/>
    <w:rsid w:val="18116370"/>
    <w:rsid w:val="18F43868"/>
    <w:rsid w:val="19A83C43"/>
    <w:rsid w:val="1A30702C"/>
    <w:rsid w:val="1AE66C42"/>
    <w:rsid w:val="1B1F55EB"/>
    <w:rsid w:val="1B5F703B"/>
    <w:rsid w:val="1B6E7DA3"/>
    <w:rsid w:val="1B853C12"/>
    <w:rsid w:val="1BC1225B"/>
    <w:rsid w:val="1C64284E"/>
    <w:rsid w:val="1CA84052"/>
    <w:rsid w:val="1CEC0817"/>
    <w:rsid w:val="1D5F6AB6"/>
    <w:rsid w:val="1ED767B2"/>
    <w:rsid w:val="1F4D0E79"/>
    <w:rsid w:val="1F715A1E"/>
    <w:rsid w:val="1F7F1EB1"/>
    <w:rsid w:val="20A514ED"/>
    <w:rsid w:val="21264E3F"/>
    <w:rsid w:val="21321BF9"/>
    <w:rsid w:val="21AF0872"/>
    <w:rsid w:val="21BBF037"/>
    <w:rsid w:val="21FD4478"/>
    <w:rsid w:val="228FFF84"/>
    <w:rsid w:val="22AC04A3"/>
    <w:rsid w:val="22D55F0F"/>
    <w:rsid w:val="23001BF2"/>
    <w:rsid w:val="235B1C66"/>
    <w:rsid w:val="23B87DBC"/>
    <w:rsid w:val="24B5161E"/>
    <w:rsid w:val="24B954C0"/>
    <w:rsid w:val="24ED93E0"/>
    <w:rsid w:val="254A77A5"/>
    <w:rsid w:val="2640084D"/>
    <w:rsid w:val="26BB6211"/>
    <w:rsid w:val="2752767F"/>
    <w:rsid w:val="27970589"/>
    <w:rsid w:val="28112997"/>
    <w:rsid w:val="288F5E68"/>
    <w:rsid w:val="28BEB55F"/>
    <w:rsid w:val="29944EE0"/>
    <w:rsid w:val="29FE084A"/>
    <w:rsid w:val="2B4A8111"/>
    <w:rsid w:val="2C2B2C8A"/>
    <w:rsid w:val="2C525C13"/>
    <w:rsid w:val="2D0C28EF"/>
    <w:rsid w:val="2D12420E"/>
    <w:rsid w:val="2DB9753B"/>
    <w:rsid w:val="2F7F3DDB"/>
    <w:rsid w:val="30131A19"/>
    <w:rsid w:val="31622CD7"/>
    <w:rsid w:val="326B2A50"/>
    <w:rsid w:val="326C4938"/>
    <w:rsid w:val="32AB2E47"/>
    <w:rsid w:val="32B327C5"/>
    <w:rsid w:val="32D21748"/>
    <w:rsid w:val="33321C33"/>
    <w:rsid w:val="333E5C83"/>
    <w:rsid w:val="333F1AE3"/>
    <w:rsid w:val="33A10F7C"/>
    <w:rsid w:val="33D3107B"/>
    <w:rsid w:val="347751C8"/>
    <w:rsid w:val="3638FA71"/>
    <w:rsid w:val="3667355D"/>
    <w:rsid w:val="36796D77"/>
    <w:rsid w:val="370748B9"/>
    <w:rsid w:val="3773243E"/>
    <w:rsid w:val="37A73D1A"/>
    <w:rsid w:val="37FF27F0"/>
    <w:rsid w:val="39822C77"/>
    <w:rsid w:val="398B6BA3"/>
    <w:rsid w:val="39CA6BAB"/>
    <w:rsid w:val="39DA604F"/>
    <w:rsid w:val="3A450FA2"/>
    <w:rsid w:val="3A764B90"/>
    <w:rsid w:val="3AB34CC1"/>
    <w:rsid w:val="3ABBBD54"/>
    <w:rsid w:val="3C45270E"/>
    <w:rsid w:val="3C6C6F9C"/>
    <w:rsid w:val="3C820315"/>
    <w:rsid w:val="3CB98655"/>
    <w:rsid w:val="3CD43FC5"/>
    <w:rsid w:val="3D21E92D"/>
    <w:rsid w:val="3D3F7FA3"/>
    <w:rsid w:val="3D6553FC"/>
    <w:rsid w:val="3D704C15"/>
    <w:rsid w:val="3D93A483"/>
    <w:rsid w:val="3F512F6E"/>
    <w:rsid w:val="3F9DC7F3"/>
    <w:rsid w:val="3FB9C5B2"/>
    <w:rsid w:val="3FFFB2E4"/>
    <w:rsid w:val="408B5247"/>
    <w:rsid w:val="40F0B009"/>
    <w:rsid w:val="41F1329E"/>
    <w:rsid w:val="42B42519"/>
    <w:rsid w:val="42E539D2"/>
    <w:rsid w:val="430C0305"/>
    <w:rsid w:val="44DB4DA7"/>
    <w:rsid w:val="45386E53"/>
    <w:rsid w:val="45A64805"/>
    <w:rsid w:val="469571C6"/>
    <w:rsid w:val="47DF3419"/>
    <w:rsid w:val="47E326C7"/>
    <w:rsid w:val="47EA9F7A"/>
    <w:rsid w:val="4870730F"/>
    <w:rsid w:val="48D5340A"/>
    <w:rsid w:val="490B4CBD"/>
    <w:rsid w:val="4A13064C"/>
    <w:rsid w:val="4A391FE4"/>
    <w:rsid w:val="4A6203B9"/>
    <w:rsid w:val="4A98345E"/>
    <w:rsid w:val="4AB926E1"/>
    <w:rsid w:val="4ADBB44B"/>
    <w:rsid w:val="4AEC2024"/>
    <w:rsid w:val="4AF71D5B"/>
    <w:rsid w:val="4B7FA331"/>
    <w:rsid w:val="4B8460C5"/>
    <w:rsid w:val="4C4E6C22"/>
    <w:rsid w:val="4C643264"/>
    <w:rsid w:val="4D4CF447"/>
    <w:rsid w:val="4D703034"/>
    <w:rsid w:val="4D9941E7"/>
    <w:rsid w:val="4DF2461A"/>
    <w:rsid w:val="4E227B52"/>
    <w:rsid w:val="4E4116F7"/>
    <w:rsid w:val="4E6F00C9"/>
    <w:rsid w:val="4EB05C0C"/>
    <w:rsid w:val="4F205727"/>
    <w:rsid w:val="4FEC22F3"/>
    <w:rsid w:val="51D1309C"/>
    <w:rsid w:val="51F88BC5"/>
    <w:rsid w:val="5257745C"/>
    <w:rsid w:val="52B9DA9B"/>
    <w:rsid w:val="53C087AC"/>
    <w:rsid w:val="547F8B64"/>
    <w:rsid w:val="5604DDEA"/>
    <w:rsid w:val="56F73FDE"/>
    <w:rsid w:val="57341F36"/>
    <w:rsid w:val="575C5FCC"/>
    <w:rsid w:val="57D72EC0"/>
    <w:rsid w:val="589912CB"/>
    <w:rsid w:val="59375D77"/>
    <w:rsid w:val="593857EA"/>
    <w:rsid w:val="597B0A81"/>
    <w:rsid w:val="598459A3"/>
    <w:rsid w:val="59C61256"/>
    <w:rsid w:val="5A0F1FB7"/>
    <w:rsid w:val="5A1952FD"/>
    <w:rsid w:val="5A61520F"/>
    <w:rsid w:val="5A64027F"/>
    <w:rsid w:val="5A820B43"/>
    <w:rsid w:val="5A847D66"/>
    <w:rsid w:val="5A95B4D6"/>
    <w:rsid w:val="5D28648B"/>
    <w:rsid w:val="5DD762DC"/>
    <w:rsid w:val="5E22CC8C"/>
    <w:rsid w:val="5E2D770A"/>
    <w:rsid w:val="5EB431FF"/>
    <w:rsid w:val="5F135A3E"/>
    <w:rsid w:val="5F7ED8B5"/>
    <w:rsid w:val="5FFB9F44"/>
    <w:rsid w:val="5FFFD852"/>
    <w:rsid w:val="60969588"/>
    <w:rsid w:val="613A6CD3"/>
    <w:rsid w:val="617F555F"/>
    <w:rsid w:val="6235045B"/>
    <w:rsid w:val="62728E51"/>
    <w:rsid w:val="628F40DF"/>
    <w:rsid w:val="62D173C8"/>
    <w:rsid w:val="6363F44D"/>
    <w:rsid w:val="6367C188"/>
    <w:rsid w:val="637B3BE1"/>
    <w:rsid w:val="64DFB6A1"/>
    <w:rsid w:val="650F5085"/>
    <w:rsid w:val="65A77F49"/>
    <w:rsid w:val="65F45AE1"/>
    <w:rsid w:val="65FBC7A6"/>
    <w:rsid w:val="67E3C07F"/>
    <w:rsid w:val="67E7303C"/>
    <w:rsid w:val="69A3A308"/>
    <w:rsid w:val="6A8963F2"/>
    <w:rsid w:val="6AB64DC1"/>
    <w:rsid w:val="6AE05821"/>
    <w:rsid w:val="6AF73D92"/>
    <w:rsid w:val="6BD557D4"/>
    <w:rsid w:val="6BD6AA8D"/>
    <w:rsid w:val="6C1A475B"/>
    <w:rsid w:val="6D7E4D56"/>
    <w:rsid w:val="6E07305F"/>
    <w:rsid w:val="6E53213F"/>
    <w:rsid w:val="6E5D3A7D"/>
    <w:rsid w:val="6EC063C6"/>
    <w:rsid w:val="6F020A18"/>
    <w:rsid w:val="6F8446BB"/>
    <w:rsid w:val="6FD5797D"/>
    <w:rsid w:val="6FFFD60A"/>
    <w:rsid w:val="71BA217E"/>
    <w:rsid w:val="73610462"/>
    <w:rsid w:val="73ADB41D"/>
    <w:rsid w:val="73EFED24"/>
    <w:rsid w:val="74265131"/>
    <w:rsid w:val="7612C59C"/>
    <w:rsid w:val="77174D66"/>
    <w:rsid w:val="7757131F"/>
    <w:rsid w:val="77A3188D"/>
    <w:rsid w:val="77C96429"/>
    <w:rsid w:val="78D743B7"/>
    <w:rsid w:val="79617B41"/>
    <w:rsid w:val="79932ACB"/>
    <w:rsid w:val="7A282C4A"/>
    <w:rsid w:val="7A6062E1"/>
    <w:rsid w:val="7A7F7676"/>
    <w:rsid w:val="7B266E8E"/>
    <w:rsid w:val="7BEB1ADE"/>
    <w:rsid w:val="7BFC48F6"/>
    <w:rsid w:val="7BFD0001"/>
    <w:rsid w:val="7C51341E"/>
    <w:rsid w:val="7C5F267D"/>
    <w:rsid w:val="7C8C100F"/>
    <w:rsid w:val="7CCE15F4"/>
    <w:rsid w:val="7D240949"/>
    <w:rsid w:val="7D576147"/>
    <w:rsid w:val="7D772B0F"/>
    <w:rsid w:val="7DDC13C5"/>
    <w:rsid w:val="7E61C59F"/>
    <w:rsid w:val="7E9770B4"/>
    <w:rsid w:val="7EB40116"/>
    <w:rsid w:val="7EEB4A92"/>
    <w:rsid w:val="7EEFA6D7"/>
    <w:rsid w:val="7F4EE308"/>
    <w:rsid w:val="7F5FD785"/>
    <w:rsid w:val="7F7F7E81"/>
    <w:rsid w:val="7FBAC00B"/>
    <w:rsid w:val="7FF798A3"/>
    <w:rsid w:val="7FFC5F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qFormat="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99"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uiPriority="99" w:qFormat="1"/>
    <w:lsdException w:name="Body Text Indent 3" w:qFormat="1"/>
    <w:lsdException w:name="Hyperlink" w:uiPriority="99" w:qFormat="1"/>
    <w:lsdException w:name="FollowedHyperlink" w:qFormat="1"/>
    <w:lsdException w:name="Strong" w:qFormat="1"/>
    <w:lsdException w:name="Emphasis" w:qFormat="1"/>
    <w:lsdException w:name="Document Map"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1F164A"/>
    <w:pPr>
      <w:widowControl w:val="0"/>
      <w:jc w:val="both"/>
    </w:pPr>
    <w:rPr>
      <w:kern w:val="2"/>
      <w:sz w:val="21"/>
    </w:rPr>
  </w:style>
  <w:style w:type="paragraph" w:styleId="1">
    <w:name w:val="heading 1"/>
    <w:basedOn w:val="a"/>
    <w:next w:val="a"/>
    <w:link w:val="1Char"/>
    <w:uiPriority w:val="9"/>
    <w:qFormat/>
    <w:rsid w:val="001F164A"/>
    <w:pPr>
      <w:keepNext/>
      <w:spacing w:line="480" w:lineRule="atLeast"/>
      <w:jc w:val="center"/>
      <w:outlineLvl w:val="0"/>
    </w:pPr>
    <w:rPr>
      <w:b/>
      <w:kern w:val="0"/>
      <w:sz w:val="28"/>
    </w:rPr>
  </w:style>
  <w:style w:type="paragraph" w:styleId="2">
    <w:name w:val="heading 2"/>
    <w:basedOn w:val="a"/>
    <w:next w:val="FC"/>
    <w:link w:val="2Char"/>
    <w:qFormat/>
    <w:rsid w:val="001F164A"/>
    <w:pPr>
      <w:keepNext/>
      <w:keepLines/>
      <w:spacing w:before="260" w:after="260" w:line="412" w:lineRule="auto"/>
      <w:jc w:val="center"/>
      <w:outlineLvl w:val="1"/>
    </w:pPr>
    <w:rPr>
      <w:rFonts w:ascii="仿宋_GB2312" w:hAnsi="仿宋_GB2312"/>
      <w:b/>
      <w:sz w:val="24"/>
      <w:szCs w:val="24"/>
    </w:rPr>
  </w:style>
  <w:style w:type="paragraph" w:styleId="30">
    <w:name w:val="heading 3"/>
    <w:basedOn w:val="a"/>
    <w:next w:val="FC"/>
    <w:link w:val="3Char"/>
    <w:qFormat/>
    <w:rsid w:val="001F164A"/>
    <w:pPr>
      <w:outlineLvl w:val="2"/>
    </w:pPr>
    <w:rPr>
      <w:kern w:val="0"/>
      <w:sz w:val="20"/>
    </w:rPr>
  </w:style>
  <w:style w:type="paragraph" w:styleId="4">
    <w:name w:val="heading 4"/>
    <w:basedOn w:val="a"/>
    <w:next w:val="FC"/>
    <w:link w:val="4Char"/>
    <w:qFormat/>
    <w:rsid w:val="001F164A"/>
    <w:pPr>
      <w:keepNext/>
      <w:keepLines/>
      <w:numPr>
        <w:ilvl w:val="3"/>
        <w:numId w:val="1"/>
      </w:numPr>
      <w:tabs>
        <w:tab w:val="left" w:pos="432"/>
      </w:tabs>
      <w:spacing w:before="280" w:after="290" w:line="374" w:lineRule="auto"/>
      <w:outlineLvl w:val="3"/>
    </w:pPr>
    <w:rPr>
      <w:rFonts w:ascii="Arial" w:eastAsia="黑体" w:hAnsi="Arial"/>
      <w:b/>
      <w:bCs/>
      <w:kern w:val="0"/>
      <w:sz w:val="28"/>
      <w:szCs w:val="28"/>
    </w:rPr>
  </w:style>
  <w:style w:type="paragraph" w:styleId="5">
    <w:name w:val="heading 5"/>
    <w:basedOn w:val="a"/>
    <w:next w:val="a"/>
    <w:link w:val="5Char"/>
    <w:qFormat/>
    <w:rsid w:val="001F164A"/>
    <w:pPr>
      <w:keepNext/>
      <w:keepLines/>
      <w:numPr>
        <w:ilvl w:val="4"/>
        <w:numId w:val="1"/>
      </w:numPr>
      <w:spacing w:before="280" w:after="290" w:line="374" w:lineRule="auto"/>
      <w:outlineLvl w:val="4"/>
    </w:pPr>
    <w:rPr>
      <w:b/>
      <w:bCs/>
      <w:sz w:val="28"/>
      <w:szCs w:val="28"/>
    </w:rPr>
  </w:style>
  <w:style w:type="paragraph" w:styleId="6">
    <w:name w:val="heading 6"/>
    <w:basedOn w:val="a"/>
    <w:next w:val="a"/>
    <w:link w:val="6Char"/>
    <w:qFormat/>
    <w:rsid w:val="001F164A"/>
    <w:pPr>
      <w:keepNext/>
      <w:keepLines/>
      <w:numPr>
        <w:ilvl w:val="5"/>
        <w:numId w:val="1"/>
      </w:numPr>
      <w:spacing w:before="240" w:after="64" w:line="319" w:lineRule="auto"/>
      <w:outlineLvl w:val="5"/>
    </w:pPr>
    <w:rPr>
      <w:rFonts w:ascii="Arial" w:eastAsia="黑体" w:hAnsi="Arial"/>
      <w:b/>
      <w:bCs/>
      <w:sz w:val="24"/>
      <w:szCs w:val="24"/>
    </w:rPr>
  </w:style>
  <w:style w:type="paragraph" w:styleId="7">
    <w:name w:val="heading 7"/>
    <w:basedOn w:val="a"/>
    <w:next w:val="a"/>
    <w:link w:val="7Char"/>
    <w:qFormat/>
    <w:rsid w:val="001F164A"/>
    <w:pPr>
      <w:keepNext/>
      <w:keepLines/>
      <w:numPr>
        <w:ilvl w:val="6"/>
        <w:numId w:val="1"/>
      </w:numPr>
      <w:spacing w:before="240" w:after="64" w:line="319" w:lineRule="auto"/>
      <w:outlineLvl w:val="6"/>
    </w:pPr>
    <w:rPr>
      <w:b/>
      <w:bCs/>
      <w:sz w:val="24"/>
      <w:szCs w:val="24"/>
    </w:rPr>
  </w:style>
  <w:style w:type="paragraph" w:styleId="8">
    <w:name w:val="heading 8"/>
    <w:basedOn w:val="a"/>
    <w:next w:val="a"/>
    <w:qFormat/>
    <w:rsid w:val="001F164A"/>
    <w:pPr>
      <w:keepNext/>
      <w:keepLines/>
      <w:numPr>
        <w:ilvl w:val="7"/>
        <w:numId w:val="1"/>
      </w:numPr>
      <w:spacing w:before="240" w:after="64" w:line="319" w:lineRule="auto"/>
      <w:outlineLvl w:val="7"/>
    </w:pPr>
    <w:rPr>
      <w:rFonts w:ascii="Arial" w:eastAsia="黑体" w:hAnsi="Arial"/>
      <w:sz w:val="24"/>
      <w:szCs w:val="24"/>
    </w:rPr>
  </w:style>
  <w:style w:type="paragraph" w:styleId="9">
    <w:name w:val="heading 9"/>
    <w:basedOn w:val="a"/>
    <w:next w:val="a"/>
    <w:link w:val="9Char"/>
    <w:uiPriority w:val="9"/>
    <w:qFormat/>
    <w:rsid w:val="001F164A"/>
    <w:pPr>
      <w:keepNext/>
      <w:keepLines/>
      <w:numPr>
        <w:ilvl w:val="8"/>
        <w:numId w:val="1"/>
      </w:numPr>
      <w:spacing w:before="240" w:after="64" w:line="319"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Char"/>
    <w:uiPriority w:val="99"/>
    <w:qFormat/>
    <w:rsid w:val="001F164A"/>
    <w:pPr>
      <w:spacing w:before="240" w:after="60"/>
      <w:jc w:val="center"/>
      <w:outlineLvl w:val="0"/>
    </w:pPr>
    <w:rPr>
      <w:rFonts w:ascii="Cambria" w:hAnsi="Cambria"/>
      <w:b/>
      <w:bCs/>
      <w:sz w:val="32"/>
      <w:szCs w:val="32"/>
    </w:rPr>
  </w:style>
  <w:style w:type="paragraph" w:customStyle="1" w:styleId="FC">
    <w:name w:val="FC正文"/>
    <w:basedOn w:val="a"/>
    <w:qFormat/>
    <w:rsid w:val="001F164A"/>
    <w:pPr>
      <w:snapToGrid w:val="0"/>
      <w:spacing w:beforeLines="50" w:afterLines="50"/>
      <w:contextualSpacing/>
    </w:pPr>
    <w:rPr>
      <w:rFonts w:ascii="宋体" w:hAnsi="宋体" w:cs="宋体"/>
    </w:rPr>
  </w:style>
  <w:style w:type="paragraph" w:styleId="a4">
    <w:name w:val="annotation subject"/>
    <w:basedOn w:val="a5"/>
    <w:next w:val="a5"/>
    <w:qFormat/>
    <w:rsid w:val="001F164A"/>
    <w:rPr>
      <w:b/>
      <w:bCs/>
    </w:rPr>
  </w:style>
  <w:style w:type="paragraph" w:styleId="a5">
    <w:name w:val="annotation text"/>
    <w:basedOn w:val="a"/>
    <w:link w:val="Char0"/>
    <w:qFormat/>
    <w:rsid w:val="001F164A"/>
    <w:pPr>
      <w:jc w:val="left"/>
    </w:pPr>
  </w:style>
  <w:style w:type="paragraph" w:styleId="70">
    <w:name w:val="toc 7"/>
    <w:basedOn w:val="a"/>
    <w:next w:val="a"/>
    <w:uiPriority w:val="39"/>
    <w:qFormat/>
    <w:rsid w:val="001F164A"/>
    <w:pPr>
      <w:ind w:left="1260"/>
      <w:jc w:val="left"/>
    </w:pPr>
    <w:rPr>
      <w:rFonts w:ascii="DengXian" w:eastAsia="DengXian"/>
      <w:sz w:val="20"/>
    </w:rPr>
  </w:style>
  <w:style w:type="paragraph" w:styleId="a6">
    <w:name w:val="Body Text First Indent"/>
    <w:basedOn w:val="a"/>
    <w:qFormat/>
    <w:rsid w:val="001F164A"/>
    <w:pPr>
      <w:spacing w:after="120"/>
      <w:ind w:firstLine="420"/>
    </w:pPr>
  </w:style>
  <w:style w:type="paragraph" w:styleId="a7">
    <w:name w:val="table of authorities"/>
    <w:basedOn w:val="a"/>
    <w:next w:val="a"/>
    <w:qFormat/>
    <w:rsid w:val="001F164A"/>
    <w:pPr>
      <w:widowControl/>
      <w:ind w:leftChars="200" w:left="420" w:firstLineChars="200" w:firstLine="420"/>
    </w:pPr>
    <w:rPr>
      <w:szCs w:val="24"/>
    </w:rPr>
  </w:style>
  <w:style w:type="paragraph" w:styleId="a8">
    <w:name w:val="Normal Indent"/>
    <w:basedOn w:val="a"/>
    <w:link w:val="Char1"/>
    <w:qFormat/>
    <w:rsid w:val="001F164A"/>
    <w:pPr>
      <w:ind w:firstLine="420"/>
    </w:pPr>
  </w:style>
  <w:style w:type="paragraph" w:styleId="a9">
    <w:name w:val="caption"/>
    <w:basedOn w:val="a"/>
    <w:next w:val="a"/>
    <w:qFormat/>
    <w:rsid w:val="001F164A"/>
    <w:rPr>
      <w:rFonts w:ascii="Arial" w:eastAsia="黑体" w:hAnsi="Arial" w:cs="Arial"/>
      <w:sz w:val="20"/>
    </w:rPr>
  </w:style>
  <w:style w:type="paragraph" w:styleId="aa">
    <w:name w:val="Document Map"/>
    <w:basedOn w:val="a"/>
    <w:link w:val="Char2"/>
    <w:uiPriority w:val="99"/>
    <w:qFormat/>
    <w:rsid w:val="001F164A"/>
    <w:pPr>
      <w:shd w:val="clear" w:color="auto" w:fill="000080"/>
    </w:pPr>
  </w:style>
  <w:style w:type="paragraph" w:styleId="ab">
    <w:name w:val="Body Text"/>
    <w:basedOn w:val="a"/>
    <w:next w:val="a"/>
    <w:qFormat/>
    <w:rsid w:val="001F164A"/>
    <w:pPr>
      <w:spacing w:line="380" w:lineRule="atLeast"/>
    </w:pPr>
    <w:rPr>
      <w:sz w:val="24"/>
    </w:rPr>
  </w:style>
  <w:style w:type="paragraph" w:styleId="ac">
    <w:name w:val="Body Text Indent"/>
    <w:basedOn w:val="a"/>
    <w:link w:val="Char3"/>
    <w:qFormat/>
    <w:rsid w:val="001F164A"/>
    <w:pPr>
      <w:ind w:firstLine="420"/>
    </w:pPr>
    <w:rPr>
      <w:w w:val="200"/>
      <w:sz w:val="24"/>
    </w:rPr>
  </w:style>
  <w:style w:type="paragraph" w:styleId="50">
    <w:name w:val="toc 5"/>
    <w:basedOn w:val="a"/>
    <w:next w:val="a"/>
    <w:uiPriority w:val="39"/>
    <w:qFormat/>
    <w:rsid w:val="001F164A"/>
    <w:pPr>
      <w:ind w:left="840"/>
      <w:jc w:val="left"/>
    </w:pPr>
    <w:rPr>
      <w:rFonts w:ascii="DengXian" w:eastAsia="DengXian"/>
      <w:sz w:val="20"/>
    </w:rPr>
  </w:style>
  <w:style w:type="paragraph" w:styleId="31">
    <w:name w:val="toc 3"/>
    <w:basedOn w:val="a"/>
    <w:next w:val="a"/>
    <w:uiPriority w:val="39"/>
    <w:qFormat/>
    <w:rsid w:val="001F164A"/>
    <w:pPr>
      <w:ind w:left="420"/>
      <w:jc w:val="left"/>
    </w:pPr>
    <w:rPr>
      <w:rFonts w:ascii="DengXian" w:eastAsia="DengXian"/>
      <w:sz w:val="22"/>
      <w:szCs w:val="22"/>
    </w:rPr>
  </w:style>
  <w:style w:type="paragraph" w:styleId="ad">
    <w:name w:val="Plain Text"/>
    <w:basedOn w:val="a"/>
    <w:link w:val="Char10"/>
    <w:qFormat/>
    <w:rsid w:val="001F164A"/>
    <w:rPr>
      <w:rFonts w:ascii="宋体" w:hAnsi="Courier New"/>
    </w:rPr>
  </w:style>
  <w:style w:type="paragraph" w:styleId="80">
    <w:name w:val="toc 8"/>
    <w:basedOn w:val="a"/>
    <w:next w:val="a"/>
    <w:uiPriority w:val="39"/>
    <w:qFormat/>
    <w:rsid w:val="001F164A"/>
    <w:pPr>
      <w:ind w:left="1470"/>
      <w:jc w:val="left"/>
    </w:pPr>
    <w:rPr>
      <w:rFonts w:ascii="DengXian" w:eastAsia="DengXian"/>
      <w:sz w:val="20"/>
    </w:rPr>
  </w:style>
  <w:style w:type="paragraph" w:styleId="ae">
    <w:name w:val="Date"/>
    <w:basedOn w:val="a"/>
    <w:next w:val="a"/>
    <w:qFormat/>
    <w:rsid w:val="001F164A"/>
    <w:pPr>
      <w:widowControl/>
    </w:pPr>
    <w:rPr>
      <w:rFonts w:ascii="宋体" w:hAnsi="Courier New"/>
      <w:sz w:val="28"/>
    </w:rPr>
  </w:style>
  <w:style w:type="paragraph" w:styleId="20">
    <w:name w:val="Body Text Indent 2"/>
    <w:basedOn w:val="a"/>
    <w:link w:val="2Char0"/>
    <w:uiPriority w:val="99"/>
    <w:qFormat/>
    <w:rsid w:val="001F164A"/>
    <w:pPr>
      <w:spacing w:after="120" w:line="480" w:lineRule="auto"/>
      <w:ind w:leftChars="200" w:left="420"/>
    </w:pPr>
  </w:style>
  <w:style w:type="paragraph" w:styleId="af">
    <w:name w:val="Balloon Text"/>
    <w:basedOn w:val="a"/>
    <w:qFormat/>
    <w:rsid w:val="001F164A"/>
    <w:rPr>
      <w:sz w:val="18"/>
      <w:szCs w:val="18"/>
    </w:rPr>
  </w:style>
  <w:style w:type="paragraph" w:styleId="af0">
    <w:name w:val="footer"/>
    <w:basedOn w:val="a"/>
    <w:link w:val="Char4"/>
    <w:uiPriority w:val="99"/>
    <w:qFormat/>
    <w:rsid w:val="001F164A"/>
    <w:pPr>
      <w:tabs>
        <w:tab w:val="center" w:pos="4140"/>
        <w:tab w:val="right" w:pos="8300"/>
      </w:tabs>
      <w:snapToGrid w:val="0"/>
      <w:jc w:val="left"/>
    </w:pPr>
    <w:rPr>
      <w:sz w:val="18"/>
    </w:rPr>
  </w:style>
  <w:style w:type="paragraph" w:styleId="af1">
    <w:name w:val="header"/>
    <w:basedOn w:val="a"/>
    <w:link w:val="Char5"/>
    <w:uiPriority w:val="99"/>
    <w:qFormat/>
    <w:rsid w:val="001F164A"/>
    <w:pPr>
      <w:pBdr>
        <w:bottom w:val="single" w:sz="6" w:space="1" w:color="000000"/>
      </w:pBdr>
      <w:tabs>
        <w:tab w:val="center" w:pos="4140"/>
        <w:tab w:val="right" w:pos="8300"/>
      </w:tabs>
      <w:snapToGrid w:val="0"/>
      <w:jc w:val="center"/>
    </w:pPr>
    <w:rPr>
      <w:sz w:val="18"/>
      <w:szCs w:val="18"/>
    </w:rPr>
  </w:style>
  <w:style w:type="paragraph" w:styleId="10">
    <w:name w:val="toc 1"/>
    <w:basedOn w:val="a"/>
    <w:next w:val="a"/>
    <w:uiPriority w:val="39"/>
    <w:qFormat/>
    <w:rsid w:val="001F164A"/>
    <w:pPr>
      <w:spacing w:before="120"/>
      <w:jc w:val="left"/>
    </w:pPr>
    <w:rPr>
      <w:rFonts w:ascii="DengXian" w:eastAsia="DengXian"/>
      <w:b/>
      <w:bCs/>
      <w:sz w:val="24"/>
      <w:szCs w:val="24"/>
    </w:rPr>
  </w:style>
  <w:style w:type="paragraph" w:styleId="40">
    <w:name w:val="toc 4"/>
    <w:basedOn w:val="a"/>
    <w:next w:val="a"/>
    <w:uiPriority w:val="39"/>
    <w:qFormat/>
    <w:rsid w:val="001F164A"/>
    <w:pPr>
      <w:ind w:left="630"/>
      <w:jc w:val="left"/>
    </w:pPr>
    <w:rPr>
      <w:rFonts w:ascii="DengXian" w:eastAsia="DengXian"/>
      <w:sz w:val="20"/>
    </w:rPr>
  </w:style>
  <w:style w:type="paragraph" w:styleId="60">
    <w:name w:val="toc 6"/>
    <w:basedOn w:val="a"/>
    <w:next w:val="a"/>
    <w:uiPriority w:val="39"/>
    <w:qFormat/>
    <w:rsid w:val="001F164A"/>
    <w:pPr>
      <w:ind w:left="1050"/>
      <w:jc w:val="left"/>
    </w:pPr>
    <w:rPr>
      <w:rFonts w:ascii="DengXian" w:eastAsia="DengXian"/>
      <w:sz w:val="20"/>
    </w:rPr>
  </w:style>
  <w:style w:type="paragraph" w:styleId="32">
    <w:name w:val="Body Text Indent 3"/>
    <w:basedOn w:val="a"/>
    <w:qFormat/>
    <w:rsid w:val="001F164A"/>
    <w:pPr>
      <w:spacing w:line="400" w:lineRule="atLeast"/>
      <w:ind w:firstLineChars="200" w:firstLine="480"/>
    </w:pPr>
    <w:rPr>
      <w:rFonts w:eastAsia="仿宋_GB2312"/>
      <w:b/>
      <w:bCs/>
      <w:sz w:val="24"/>
    </w:rPr>
  </w:style>
  <w:style w:type="paragraph" w:styleId="af2">
    <w:name w:val="table of figures"/>
    <w:basedOn w:val="a"/>
    <w:next w:val="a"/>
    <w:qFormat/>
    <w:rsid w:val="001F164A"/>
    <w:pPr>
      <w:ind w:leftChars="200" w:left="200" w:hangingChars="200" w:hanging="200"/>
    </w:pPr>
  </w:style>
  <w:style w:type="paragraph" w:styleId="21">
    <w:name w:val="toc 2"/>
    <w:basedOn w:val="a"/>
    <w:next w:val="a"/>
    <w:uiPriority w:val="39"/>
    <w:qFormat/>
    <w:rsid w:val="001F164A"/>
    <w:pPr>
      <w:ind w:left="210"/>
      <w:jc w:val="left"/>
    </w:pPr>
    <w:rPr>
      <w:rFonts w:ascii="DengXian" w:eastAsia="DengXian"/>
      <w:b/>
      <w:bCs/>
      <w:sz w:val="22"/>
      <w:szCs w:val="22"/>
    </w:rPr>
  </w:style>
  <w:style w:type="paragraph" w:styleId="90">
    <w:name w:val="toc 9"/>
    <w:basedOn w:val="a"/>
    <w:next w:val="a"/>
    <w:uiPriority w:val="39"/>
    <w:qFormat/>
    <w:rsid w:val="001F164A"/>
    <w:pPr>
      <w:ind w:left="1680"/>
      <w:jc w:val="left"/>
    </w:pPr>
    <w:rPr>
      <w:rFonts w:ascii="DengXian" w:eastAsia="DengXian"/>
      <w:sz w:val="20"/>
    </w:rPr>
  </w:style>
  <w:style w:type="paragraph" w:styleId="22">
    <w:name w:val="Body Text 2"/>
    <w:basedOn w:val="a"/>
    <w:qFormat/>
    <w:rsid w:val="001F164A"/>
    <w:pPr>
      <w:spacing w:after="120" w:line="480" w:lineRule="auto"/>
    </w:pPr>
  </w:style>
  <w:style w:type="paragraph" w:styleId="HTML">
    <w:name w:val="HTML Preformatted"/>
    <w:basedOn w:val="a"/>
    <w:qFormat/>
    <w:rsid w:val="001F16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3">
    <w:name w:val="Normal (Web)"/>
    <w:basedOn w:val="a"/>
    <w:qFormat/>
    <w:rsid w:val="001F164A"/>
    <w:pPr>
      <w:widowControl/>
      <w:spacing w:before="100" w:beforeAutospacing="1" w:after="100" w:afterAutospacing="1"/>
      <w:jc w:val="left"/>
    </w:pPr>
    <w:rPr>
      <w:rFonts w:ascii="宋体" w:hAnsi="宋体"/>
      <w:kern w:val="0"/>
      <w:sz w:val="24"/>
    </w:rPr>
  </w:style>
  <w:style w:type="paragraph" w:styleId="11">
    <w:name w:val="index 1"/>
    <w:basedOn w:val="a"/>
    <w:next w:val="a"/>
    <w:qFormat/>
    <w:rsid w:val="001F164A"/>
    <w:pPr>
      <w:snapToGrid w:val="0"/>
      <w:spacing w:after="120" w:line="240" w:lineRule="atLeast"/>
      <w:jc w:val="center"/>
    </w:pPr>
    <w:rPr>
      <w:rFonts w:ascii="宋体" w:hAnsi="宋体"/>
      <w:b/>
      <w:szCs w:val="24"/>
    </w:rPr>
  </w:style>
  <w:style w:type="character" w:styleId="af4">
    <w:name w:val="Strong"/>
    <w:qFormat/>
    <w:rsid w:val="001F164A"/>
    <w:rPr>
      <w:rFonts w:ascii="Times New Roman" w:eastAsia="宋体" w:hAnsi="Times New Roman"/>
      <w:b/>
    </w:rPr>
  </w:style>
  <w:style w:type="character" w:styleId="af5">
    <w:name w:val="page number"/>
    <w:qFormat/>
    <w:rsid w:val="001F164A"/>
    <w:rPr>
      <w:rFonts w:ascii="Times New Roman" w:eastAsia="宋体" w:hAnsi="Times New Roman"/>
    </w:rPr>
  </w:style>
  <w:style w:type="character" w:styleId="af6">
    <w:name w:val="FollowedHyperlink"/>
    <w:qFormat/>
    <w:rsid w:val="001F164A"/>
    <w:rPr>
      <w:rFonts w:ascii="Times New Roman" w:eastAsia="宋体" w:hAnsi="Times New Roman" w:cs="Times New Roman"/>
      <w:color w:val="000000"/>
      <w:sz w:val="18"/>
      <w:szCs w:val="18"/>
      <w:u w:val="none"/>
    </w:rPr>
  </w:style>
  <w:style w:type="character" w:styleId="af7">
    <w:name w:val="Emphasis"/>
    <w:qFormat/>
    <w:rsid w:val="001F164A"/>
    <w:rPr>
      <w:rFonts w:ascii="Times New Roman" w:eastAsia="宋体" w:hAnsi="Times New Roman"/>
      <w:i/>
    </w:rPr>
  </w:style>
  <w:style w:type="character" w:styleId="af8">
    <w:name w:val="Hyperlink"/>
    <w:uiPriority w:val="99"/>
    <w:qFormat/>
    <w:rsid w:val="001F164A"/>
    <w:rPr>
      <w:rFonts w:ascii="Times New Roman" w:eastAsia="宋体" w:hAnsi="Times New Roman"/>
      <w:color w:val="0000FF"/>
      <w:u w:val="single"/>
    </w:rPr>
  </w:style>
  <w:style w:type="character" w:styleId="af9">
    <w:name w:val="annotation reference"/>
    <w:qFormat/>
    <w:rsid w:val="001F164A"/>
    <w:rPr>
      <w:rFonts w:ascii="Times New Roman" w:eastAsia="宋体" w:hAnsi="Times New Roman" w:cs="Times New Roman"/>
      <w:sz w:val="21"/>
      <w:szCs w:val="21"/>
    </w:rPr>
  </w:style>
  <w:style w:type="table" w:styleId="afa">
    <w:name w:val="Table Grid"/>
    <w:basedOn w:val="a2"/>
    <w:qFormat/>
    <w:rsid w:val="001F164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标题 Char"/>
    <w:link w:val="a0"/>
    <w:uiPriority w:val="99"/>
    <w:qFormat/>
    <w:rsid w:val="001F164A"/>
    <w:rPr>
      <w:rFonts w:ascii="Cambria" w:eastAsia="宋体" w:hAnsi="Cambria" w:cs="Times New Roman"/>
      <w:b/>
      <w:bCs/>
      <w:kern w:val="2"/>
      <w:sz w:val="32"/>
      <w:szCs w:val="32"/>
    </w:rPr>
  </w:style>
  <w:style w:type="character" w:customStyle="1" w:styleId="1Char">
    <w:name w:val="标题 1 Char"/>
    <w:link w:val="1"/>
    <w:uiPriority w:val="9"/>
    <w:qFormat/>
    <w:rsid w:val="001F164A"/>
    <w:rPr>
      <w:rFonts w:ascii="Times New Roman" w:eastAsia="宋体" w:hAnsi="Times New Roman" w:cs="Times New Roman"/>
      <w:b/>
      <w:sz w:val="28"/>
    </w:rPr>
  </w:style>
  <w:style w:type="character" w:customStyle="1" w:styleId="2Char">
    <w:name w:val="标题 2 Char"/>
    <w:link w:val="2"/>
    <w:qFormat/>
    <w:rsid w:val="001F164A"/>
    <w:rPr>
      <w:rFonts w:ascii="仿宋_GB2312" w:eastAsia="宋体" w:hAnsi="仿宋_GB2312" w:cs="Times New Roman"/>
      <w:b/>
      <w:kern w:val="2"/>
      <w:sz w:val="24"/>
      <w:szCs w:val="24"/>
      <w:lang w:val="en-US" w:eastAsia="zh-CN" w:bidi="ar-SA"/>
    </w:rPr>
  </w:style>
  <w:style w:type="character" w:customStyle="1" w:styleId="3Char">
    <w:name w:val="标题 3 Char"/>
    <w:link w:val="30"/>
    <w:qFormat/>
    <w:rsid w:val="001F164A"/>
    <w:rPr>
      <w:rFonts w:ascii="Times New Roman" w:eastAsia="宋体" w:hAnsi="Times New Roman" w:cs="Times New Roman"/>
    </w:rPr>
  </w:style>
  <w:style w:type="character" w:customStyle="1" w:styleId="4Char">
    <w:name w:val="标题 4 Char"/>
    <w:link w:val="4"/>
    <w:qFormat/>
    <w:rsid w:val="001F164A"/>
    <w:rPr>
      <w:rFonts w:ascii="Arial" w:eastAsia="黑体" w:hAnsi="Arial" w:cs="Times New Roman"/>
      <w:b/>
      <w:bCs/>
      <w:sz w:val="28"/>
      <w:szCs w:val="28"/>
    </w:rPr>
  </w:style>
  <w:style w:type="character" w:customStyle="1" w:styleId="5Char">
    <w:name w:val="标题 5 Char"/>
    <w:link w:val="5"/>
    <w:qFormat/>
    <w:rsid w:val="001F164A"/>
    <w:rPr>
      <w:b/>
      <w:bCs/>
      <w:kern w:val="2"/>
      <w:sz w:val="28"/>
      <w:szCs w:val="28"/>
    </w:rPr>
  </w:style>
  <w:style w:type="character" w:customStyle="1" w:styleId="6Char">
    <w:name w:val="标题 6 Char"/>
    <w:link w:val="6"/>
    <w:qFormat/>
    <w:rsid w:val="001F164A"/>
    <w:rPr>
      <w:rFonts w:ascii="Arial" w:eastAsia="黑体" w:hAnsi="Arial"/>
      <w:b/>
      <w:bCs/>
      <w:kern w:val="2"/>
      <w:sz w:val="24"/>
      <w:szCs w:val="24"/>
    </w:rPr>
  </w:style>
  <w:style w:type="character" w:customStyle="1" w:styleId="7Char">
    <w:name w:val="标题 7 Char"/>
    <w:link w:val="7"/>
    <w:qFormat/>
    <w:rsid w:val="001F164A"/>
    <w:rPr>
      <w:b/>
      <w:bCs/>
      <w:kern w:val="2"/>
      <w:sz w:val="24"/>
      <w:szCs w:val="24"/>
    </w:rPr>
  </w:style>
  <w:style w:type="character" w:customStyle="1" w:styleId="9Char">
    <w:name w:val="标题 9 Char"/>
    <w:link w:val="9"/>
    <w:uiPriority w:val="9"/>
    <w:qFormat/>
    <w:rsid w:val="001F164A"/>
    <w:rPr>
      <w:rFonts w:ascii="Arial" w:eastAsia="黑体" w:hAnsi="Arial"/>
      <w:kern w:val="2"/>
      <w:sz w:val="21"/>
      <w:szCs w:val="21"/>
    </w:rPr>
  </w:style>
  <w:style w:type="character" w:customStyle="1" w:styleId="Char1">
    <w:name w:val="正文缩进 Char"/>
    <w:link w:val="a8"/>
    <w:qFormat/>
    <w:rsid w:val="001F164A"/>
    <w:rPr>
      <w:rFonts w:ascii="Times New Roman" w:eastAsia="宋体" w:hAnsi="Times New Roman" w:cs="Times New Roman"/>
      <w:kern w:val="2"/>
      <w:sz w:val="21"/>
      <w:lang w:val="en-US" w:eastAsia="zh-CN" w:bidi="ar-SA"/>
    </w:rPr>
  </w:style>
  <w:style w:type="character" w:customStyle="1" w:styleId="Char2">
    <w:name w:val="文档结构图 Char"/>
    <w:link w:val="aa"/>
    <w:uiPriority w:val="99"/>
    <w:qFormat/>
    <w:rsid w:val="001F164A"/>
    <w:rPr>
      <w:kern w:val="2"/>
      <w:sz w:val="21"/>
      <w:shd w:val="clear" w:color="auto" w:fill="000080"/>
    </w:rPr>
  </w:style>
  <w:style w:type="character" w:customStyle="1" w:styleId="Char0">
    <w:name w:val="批注文字 Char"/>
    <w:link w:val="a5"/>
    <w:qFormat/>
    <w:rsid w:val="001F164A"/>
    <w:rPr>
      <w:rFonts w:ascii="Times New Roman" w:eastAsia="宋体" w:hAnsi="Times New Roman" w:cs="Times New Roman"/>
      <w:kern w:val="2"/>
      <w:sz w:val="21"/>
    </w:rPr>
  </w:style>
  <w:style w:type="character" w:customStyle="1" w:styleId="Char3">
    <w:name w:val="正文文本缩进 Char"/>
    <w:link w:val="ac"/>
    <w:qFormat/>
    <w:rsid w:val="001F164A"/>
    <w:rPr>
      <w:w w:val="200"/>
      <w:kern w:val="2"/>
      <w:sz w:val="24"/>
    </w:rPr>
  </w:style>
  <w:style w:type="character" w:customStyle="1" w:styleId="Char10">
    <w:name w:val="纯文本 Char1"/>
    <w:link w:val="ad"/>
    <w:qFormat/>
    <w:rsid w:val="001F164A"/>
    <w:rPr>
      <w:rFonts w:ascii="宋体" w:eastAsia="宋体" w:hAnsi="Courier New" w:cs="Times New Roman"/>
      <w:kern w:val="2"/>
      <w:sz w:val="21"/>
      <w:lang w:val="en-US" w:eastAsia="zh-CN" w:bidi="ar-SA"/>
    </w:rPr>
  </w:style>
  <w:style w:type="character" w:customStyle="1" w:styleId="2Char0">
    <w:name w:val="正文文本缩进 2 Char"/>
    <w:link w:val="20"/>
    <w:uiPriority w:val="99"/>
    <w:qFormat/>
    <w:rsid w:val="001F164A"/>
    <w:rPr>
      <w:kern w:val="2"/>
      <w:sz w:val="21"/>
    </w:rPr>
  </w:style>
  <w:style w:type="character" w:customStyle="1" w:styleId="Char4">
    <w:name w:val="页脚 Char"/>
    <w:link w:val="af0"/>
    <w:uiPriority w:val="99"/>
    <w:qFormat/>
    <w:rsid w:val="001F164A"/>
    <w:rPr>
      <w:kern w:val="2"/>
      <w:sz w:val="18"/>
    </w:rPr>
  </w:style>
  <w:style w:type="character" w:customStyle="1" w:styleId="Char5">
    <w:name w:val="页眉 Char"/>
    <w:link w:val="af1"/>
    <w:uiPriority w:val="99"/>
    <w:qFormat/>
    <w:rsid w:val="001F164A"/>
    <w:rPr>
      <w:rFonts w:ascii="Times New Roman" w:eastAsia="宋体" w:hAnsi="Times New Roman" w:cs="Times New Roman"/>
      <w:kern w:val="2"/>
      <w:sz w:val="18"/>
      <w:szCs w:val="18"/>
      <w:lang w:val="en-US" w:eastAsia="zh-CN" w:bidi="ar-SA"/>
    </w:rPr>
  </w:style>
  <w:style w:type="character" w:customStyle="1" w:styleId="font21">
    <w:name w:val="font21"/>
    <w:qFormat/>
    <w:rsid w:val="001F164A"/>
    <w:rPr>
      <w:rFonts w:ascii="宋体" w:eastAsia="宋体" w:hAnsi="宋体" w:cs="宋体" w:hint="eastAsia"/>
      <w:color w:val="000000"/>
      <w:sz w:val="22"/>
      <w:szCs w:val="22"/>
      <w:u w:val="none"/>
    </w:rPr>
  </w:style>
  <w:style w:type="character" w:customStyle="1" w:styleId="font112">
    <w:name w:val="font112"/>
    <w:qFormat/>
    <w:rsid w:val="001F164A"/>
    <w:rPr>
      <w:rFonts w:ascii="Imago" w:eastAsia="Times New Roman" w:hAnsi="Imago" w:cs="Imago"/>
      <w:color w:val="000000"/>
      <w:sz w:val="20"/>
      <w:szCs w:val="20"/>
      <w:u w:val="none"/>
    </w:rPr>
  </w:style>
  <w:style w:type="character" w:customStyle="1" w:styleId="fontstyle11">
    <w:name w:val="fontstyle11"/>
    <w:qFormat/>
    <w:rsid w:val="001F164A"/>
    <w:rPr>
      <w:rFonts w:ascii="DengXian-Bold" w:eastAsia="宋体" w:hAnsi="DengXian-Bold" w:hint="default"/>
      <w:b/>
      <w:bCs/>
      <w:color w:val="000000"/>
      <w:sz w:val="30"/>
      <w:szCs w:val="30"/>
    </w:rPr>
  </w:style>
  <w:style w:type="character" w:customStyle="1" w:styleId="xl54Char">
    <w:name w:val="xl54 Char"/>
    <w:link w:val="xl54"/>
    <w:qFormat/>
    <w:rsid w:val="001F164A"/>
    <w:rPr>
      <w:rFonts w:ascii="宋体" w:eastAsia="宋体" w:hAnsi="宋体" w:cs="Times New Roman"/>
      <w:color w:val="000000"/>
      <w:kern w:val="0"/>
      <w:szCs w:val="21"/>
    </w:rPr>
  </w:style>
  <w:style w:type="paragraph" w:customStyle="1" w:styleId="xl54">
    <w:name w:val="xl54"/>
    <w:basedOn w:val="a"/>
    <w:link w:val="xl54Char"/>
    <w:qFormat/>
    <w:rsid w:val="001F164A"/>
    <w:pPr>
      <w:widowControl/>
      <w:pBdr>
        <w:left w:val="single" w:sz="4" w:space="0" w:color="auto"/>
        <w:bottom w:val="single" w:sz="4" w:space="0" w:color="auto"/>
        <w:right w:val="single" w:sz="4" w:space="0" w:color="auto"/>
      </w:pBdr>
      <w:shd w:val="clear" w:color="auto" w:fill="FFFFFF"/>
      <w:spacing w:before="100" w:beforeAutospacing="1" w:after="100" w:afterAutospacing="1"/>
      <w:jc w:val="left"/>
      <w:textAlignment w:val="top"/>
    </w:pPr>
    <w:rPr>
      <w:rFonts w:ascii="宋体" w:hAnsi="宋体"/>
      <w:color w:val="000000"/>
      <w:kern w:val="0"/>
      <w:sz w:val="20"/>
      <w:szCs w:val="21"/>
    </w:rPr>
  </w:style>
  <w:style w:type="character" w:customStyle="1" w:styleId="font01">
    <w:name w:val="font01"/>
    <w:qFormat/>
    <w:rsid w:val="001F164A"/>
    <w:rPr>
      <w:rFonts w:ascii="宋体" w:eastAsia="宋体" w:hAnsi="宋体" w:cs="宋体" w:hint="eastAsia"/>
      <w:color w:val="000000"/>
      <w:sz w:val="22"/>
      <w:szCs w:val="22"/>
      <w:u w:val="none"/>
    </w:rPr>
  </w:style>
  <w:style w:type="character" w:customStyle="1" w:styleId="Char6">
    <w:name w:val="特点 Char"/>
    <w:link w:val="0"/>
    <w:qFormat/>
    <w:rsid w:val="001F164A"/>
    <w:rPr>
      <w:rFonts w:ascii="Times New Roman" w:eastAsia="宋体" w:hAnsi="Times New Roman" w:cs="Times New Roman"/>
      <w:kern w:val="2"/>
      <w:sz w:val="21"/>
      <w:szCs w:val="24"/>
      <w:lang w:val="en-US" w:eastAsia="zh-CN" w:bidi="ar-SA"/>
    </w:rPr>
  </w:style>
  <w:style w:type="paragraph" w:customStyle="1" w:styleId="0">
    <w:name w:val="正文文本_0"/>
    <w:basedOn w:val="a"/>
    <w:link w:val="Char6"/>
    <w:qFormat/>
    <w:rsid w:val="001F164A"/>
    <w:pPr>
      <w:spacing w:after="120"/>
    </w:pPr>
    <w:rPr>
      <w:szCs w:val="24"/>
    </w:rPr>
  </w:style>
  <w:style w:type="character" w:customStyle="1" w:styleId="Char00">
    <w:name w:val="表正文 Char_0"/>
    <w:link w:val="12"/>
    <w:qFormat/>
    <w:rsid w:val="001F164A"/>
    <w:rPr>
      <w:rFonts w:ascii="Times New Roman" w:eastAsia="宋体" w:hAnsi="Times New Roman" w:cs="Times New Roman"/>
      <w:kern w:val="2"/>
      <w:sz w:val="21"/>
      <w:szCs w:val="24"/>
      <w:lang w:bidi="ar-SA"/>
    </w:rPr>
  </w:style>
  <w:style w:type="paragraph" w:customStyle="1" w:styleId="12">
    <w:name w:val="正文缩进_1"/>
    <w:basedOn w:val="44"/>
    <w:link w:val="Char00"/>
    <w:qFormat/>
    <w:rsid w:val="001F164A"/>
    <w:pPr>
      <w:ind w:firstLine="420"/>
    </w:pPr>
  </w:style>
  <w:style w:type="paragraph" w:customStyle="1" w:styleId="44">
    <w:name w:val="正文_44"/>
    <w:qFormat/>
    <w:rsid w:val="001F164A"/>
    <w:pPr>
      <w:widowControl w:val="0"/>
      <w:jc w:val="both"/>
    </w:pPr>
    <w:rPr>
      <w:kern w:val="2"/>
      <w:sz w:val="21"/>
      <w:szCs w:val="24"/>
    </w:rPr>
  </w:style>
  <w:style w:type="character" w:customStyle="1" w:styleId="titleemph1">
    <w:name w:val="title_emph1"/>
    <w:qFormat/>
    <w:rsid w:val="001F164A"/>
    <w:rPr>
      <w:rFonts w:ascii="Arial" w:eastAsia="宋体" w:hAnsi="Arial" w:cs="Arial" w:hint="default"/>
      <w:b/>
      <w:bCs/>
      <w:sz w:val="18"/>
      <w:szCs w:val="18"/>
    </w:rPr>
  </w:style>
  <w:style w:type="character" w:customStyle="1" w:styleId="h5Char0">
    <w:name w:val="h5 Char_0"/>
    <w:link w:val="51"/>
    <w:qFormat/>
    <w:rsid w:val="001F164A"/>
    <w:rPr>
      <w:rFonts w:ascii="Times New Roman" w:eastAsia="宋体" w:hAnsi="Times New Roman" w:cs="Times New Roman"/>
      <w:b/>
      <w:bCs/>
      <w:kern w:val="2"/>
      <w:sz w:val="28"/>
      <w:szCs w:val="28"/>
      <w:lang w:bidi="ar-SA"/>
    </w:rPr>
  </w:style>
  <w:style w:type="paragraph" w:customStyle="1" w:styleId="51">
    <w:name w:val="标题 5_1"/>
    <w:basedOn w:val="44"/>
    <w:next w:val="200"/>
    <w:link w:val="h5Char0"/>
    <w:qFormat/>
    <w:rsid w:val="001F164A"/>
    <w:pPr>
      <w:keepNext/>
      <w:keepLines/>
      <w:spacing w:before="280" w:after="290" w:line="376" w:lineRule="auto"/>
      <w:outlineLvl w:val="4"/>
    </w:pPr>
    <w:rPr>
      <w:b/>
      <w:bCs/>
      <w:sz w:val="28"/>
      <w:szCs w:val="28"/>
    </w:rPr>
  </w:style>
  <w:style w:type="paragraph" w:customStyle="1" w:styleId="200">
    <w:name w:val="样式 正文缩进 + 首行缩进:  2 字符_0"/>
    <w:basedOn w:val="a"/>
    <w:link w:val="2Char00"/>
    <w:qFormat/>
    <w:rsid w:val="001F164A"/>
    <w:pPr>
      <w:spacing w:line="360" w:lineRule="auto"/>
      <w:ind w:firstLine="200"/>
    </w:pPr>
    <w:rPr>
      <w:sz w:val="24"/>
    </w:rPr>
  </w:style>
  <w:style w:type="character" w:customStyle="1" w:styleId="2Char00">
    <w:name w:val="样式 正文缩进 + 首行缩进:  2 字符 Char_0"/>
    <w:link w:val="200"/>
    <w:qFormat/>
    <w:rsid w:val="001F164A"/>
    <w:rPr>
      <w:rFonts w:ascii="Times New Roman" w:eastAsia="宋体" w:hAnsi="Times New Roman" w:cs="Times New Roman"/>
      <w:kern w:val="2"/>
      <w:sz w:val="24"/>
      <w:lang w:bidi="ar-SA"/>
    </w:rPr>
  </w:style>
  <w:style w:type="character" w:customStyle="1" w:styleId="active">
    <w:name w:val="active"/>
    <w:qFormat/>
    <w:rsid w:val="001F164A"/>
    <w:rPr>
      <w:rFonts w:ascii="Times New Roman" w:eastAsia="宋体" w:hAnsi="Times New Roman" w:cs="Times New Roman"/>
      <w:shd w:val="clear" w:color="auto" w:fill="EC3535"/>
    </w:rPr>
  </w:style>
  <w:style w:type="character" w:customStyle="1" w:styleId="2Char1">
    <w:name w:val="样式 正文缩进 + 首行缩进:  2 字符 Char"/>
    <w:link w:val="23"/>
    <w:qFormat/>
    <w:rsid w:val="001F164A"/>
    <w:rPr>
      <w:rFonts w:ascii="Times New Roman" w:eastAsia="宋体" w:hAnsi="Times New Roman" w:cs="Times New Roman"/>
      <w:kern w:val="2"/>
      <w:sz w:val="24"/>
      <w:lang w:bidi="ar-SA"/>
    </w:rPr>
  </w:style>
  <w:style w:type="paragraph" w:customStyle="1" w:styleId="23">
    <w:name w:val="样式 正文缩进 + 首行缩进:  2 字符"/>
    <w:basedOn w:val="a8"/>
    <w:link w:val="2Char1"/>
    <w:qFormat/>
    <w:rsid w:val="001F164A"/>
    <w:pPr>
      <w:spacing w:line="360" w:lineRule="auto"/>
      <w:ind w:firstLine="200"/>
    </w:pPr>
    <w:rPr>
      <w:sz w:val="24"/>
    </w:rPr>
  </w:style>
  <w:style w:type="character" w:customStyle="1" w:styleId="Char7">
    <w:name w:val="纯文本 Char"/>
    <w:qFormat/>
    <w:rsid w:val="001F164A"/>
    <w:rPr>
      <w:rFonts w:ascii="宋体" w:eastAsia="宋体" w:hAnsi="Courier New" w:cs="Times New Roman"/>
      <w:kern w:val="2"/>
      <w:sz w:val="21"/>
      <w:lang w:val="en-US" w:eastAsia="zh-CN" w:bidi="ar-SA"/>
    </w:rPr>
  </w:style>
  <w:style w:type="character" w:customStyle="1" w:styleId="CharChar2">
    <w:name w:val="普通文字 Char Char2"/>
    <w:qFormat/>
    <w:rsid w:val="001F164A"/>
    <w:rPr>
      <w:rFonts w:ascii="宋体" w:eastAsia="宋体" w:hAnsi="Courier New" w:cs="Times New Roman"/>
      <w:kern w:val="2"/>
      <w:sz w:val="21"/>
    </w:rPr>
  </w:style>
  <w:style w:type="character" w:customStyle="1" w:styleId="font101">
    <w:name w:val="font101"/>
    <w:qFormat/>
    <w:rsid w:val="001F164A"/>
    <w:rPr>
      <w:rFonts w:ascii="Imago" w:eastAsia="Times New Roman" w:hAnsi="Imago" w:cs="Imago"/>
      <w:color w:val="000000"/>
      <w:sz w:val="20"/>
      <w:szCs w:val="20"/>
      <w:u w:val="none"/>
    </w:rPr>
  </w:style>
  <w:style w:type="character" w:customStyle="1" w:styleId="afb">
    <w:name w:val="彩色列表字符"/>
    <w:link w:val="13"/>
    <w:qFormat/>
    <w:rsid w:val="001F164A"/>
    <w:rPr>
      <w:rFonts w:ascii="Arial" w:eastAsia="黑体" w:hAnsi="Arial" w:cs="Times New Roman"/>
      <w:sz w:val="22"/>
      <w:szCs w:val="22"/>
      <w:lang w:val="en-US" w:eastAsia="en-US" w:bidi="en-US"/>
    </w:rPr>
  </w:style>
  <w:style w:type="paragraph" w:customStyle="1" w:styleId="13">
    <w:name w:val="彩色列表1"/>
    <w:basedOn w:val="a"/>
    <w:link w:val="afb"/>
    <w:qFormat/>
    <w:rsid w:val="001F164A"/>
    <w:pPr>
      <w:widowControl/>
      <w:spacing w:line="300" w:lineRule="auto"/>
      <w:ind w:left="720"/>
      <w:contextualSpacing/>
    </w:pPr>
    <w:rPr>
      <w:rFonts w:ascii="Arial" w:eastAsia="黑体" w:hAnsi="Arial"/>
      <w:kern w:val="0"/>
      <w:sz w:val="22"/>
      <w:szCs w:val="22"/>
      <w:lang w:eastAsia="en-US" w:bidi="en-US"/>
    </w:rPr>
  </w:style>
  <w:style w:type="character" w:customStyle="1" w:styleId="fontstyle01">
    <w:name w:val="fontstyle01"/>
    <w:qFormat/>
    <w:rsid w:val="001F164A"/>
    <w:rPr>
      <w:rFonts w:ascii="宋体" w:eastAsia="宋体" w:hAnsi="宋体" w:hint="eastAsia"/>
      <w:color w:val="000000"/>
      <w:sz w:val="22"/>
      <w:szCs w:val="22"/>
    </w:rPr>
  </w:style>
  <w:style w:type="character" w:customStyle="1" w:styleId="TableTextCharChar">
    <w:name w:val="Table Text Char Char"/>
    <w:link w:val="TableText"/>
    <w:qFormat/>
    <w:rsid w:val="001F164A"/>
    <w:rPr>
      <w:rFonts w:ascii="Arial" w:hAnsi="Arial"/>
      <w:sz w:val="18"/>
      <w:lang w:val="en-US" w:eastAsia="zh-CN" w:bidi="ar-SA"/>
    </w:rPr>
  </w:style>
  <w:style w:type="paragraph" w:customStyle="1" w:styleId="TableText">
    <w:name w:val="Table Text"/>
    <w:link w:val="TableTextCharChar"/>
    <w:qFormat/>
    <w:rsid w:val="001F164A"/>
    <w:pPr>
      <w:snapToGrid w:val="0"/>
      <w:spacing w:before="80" w:after="80"/>
    </w:pPr>
    <w:rPr>
      <w:rFonts w:ascii="Arial" w:hAnsi="Arial"/>
      <w:sz w:val="18"/>
    </w:rPr>
  </w:style>
  <w:style w:type="character" w:customStyle="1" w:styleId="3Char0">
    <w:name w:val="样式3 Char"/>
    <w:qFormat/>
    <w:rsid w:val="001F164A"/>
    <w:rPr>
      <w:rFonts w:ascii="宋体" w:eastAsia="宋体" w:hAnsi="Courier New" w:cs="Times New Roman"/>
      <w:kern w:val="2"/>
      <w:sz w:val="28"/>
      <w:lang w:val="en-US" w:eastAsia="zh-CN" w:bidi="ar-SA"/>
    </w:rPr>
  </w:style>
  <w:style w:type="character" w:customStyle="1" w:styleId="afc">
    <w:name w:val="注释文本字符"/>
    <w:qFormat/>
    <w:rsid w:val="001F164A"/>
    <w:rPr>
      <w:rFonts w:ascii="Times New Roman" w:eastAsia="宋体" w:hAnsi="Times New Roman" w:cs="Times New Roman"/>
      <w:kern w:val="2"/>
      <w:sz w:val="21"/>
      <w:szCs w:val="24"/>
      <w:lang w:val="en-US" w:eastAsia="zh-CN" w:bidi="ar-SA"/>
    </w:rPr>
  </w:style>
  <w:style w:type="character" w:customStyle="1" w:styleId="font81">
    <w:name w:val="font81"/>
    <w:qFormat/>
    <w:rsid w:val="001F164A"/>
    <w:rPr>
      <w:rFonts w:ascii="Calibri" w:eastAsia="宋体" w:hAnsi="Calibri" w:cs="Calibri"/>
      <w:color w:val="000000"/>
      <w:sz w:val="20"/>
      <w:szCs w:val="20"/>
      <w:u w:val="none"/>
    </w:rPr>
  </w:style>
  <w:style w:type="character" w:customStyle="1" w:styleId="Char01">
    <w:name w:val="孙普文字 Char_0"/>
    <w:link w:val="33"/>
    <w:qFormat/>
    <w:rsid w:val="001F164A"/>
    <w:rPr>
      <w:rFonts w:ascii="宋体" w:eastAsia="宋体" w:hAnsi="Courier New" w:cs="Times New Roman"/>
      <w:kern w:val="2"/>
      <w:sz w:val="21"/>
      <w:lang w:bidi="ar-SA"/>
    </w:rPr>
  </w:style>
  <w:style w:type="paragraph" w:customStyle="1" w:styleId="33">
    <w:name w:val="纯文本_3"/>
    <w:basedOn w:val="44"/>
    <w:link w:val="Char01"/>
    <w:qFormat/>
    <w:rsid w:val="001F164A"/>
    <w:rPr>
      <w:rFonts w:ascii="宋体" w:hAnsi="Courier New"/>
      <w:szCs w:val="20"/>
    </w:rPr>
  </w:style>
  <w:style w:type="character" w:customStyle="1" w:styleId="3CharChar">
    <w:name w:val="样式3 Char Char"/>
    <w:link w:val="34"/>
    <w:qFormat/>
    <w:rsid w:val="001F164A"/>
    <w:rPr>
      <w:rFonts w:ascii="宋体" w:eastAsia="宋体" w:hAnsi="Courier New" w:cs="Times New Roman"/>
      <w:kern w:val="2"/>
      <w:sz w:val="28"/>
      <w:lang w:val="en-US" w:eastAsia="zh-CN" w:bidi="ar-SA"/>
    </w:rPr>
  </w:style>
  <w:style w:type="paragraph" w:customStyle="1" w:styleId="34">
    <w:name w:val="样式3"/>
    <w:basedOn w:val="ad"/>
    <w:link w:val="3CharChar"/>
    <w:qFormat/>
    <w:rsid w:val="001F164A"/>
    <w:pPr>
      <w:spacing w:line="0" w:lineRule="atLeast"/>
      <w:outlineLvl w:val="0"/>
    </w:pPr>
    <w:rPr>
      <w:sz w:val="28"/>
    </w:rPr>
  </w:style>
  <w:style w:type="paragraph" w:customStyle="1" w:styleId="24">
    <w:name w:val="正文 首行缩进:  2 字符"/>
    <w:basedOn w:val="a"/>
    <w:qFormat/>
    <w:rsid w:val="001F164A"/>
    <w:pPr>
      <w:spacing w:line="360" w:lineRule="auto"/>
      <w:ind w:firstLineChars="200" w:firstLine="200"/>
    </w:pPr>
    <w:rPr>
      <w:rFonts w:cs="宋体"/>
    </w:rPr>
  </w:style>
  <w:style w:type="paragraph" w:customStyle="1" w:styleId="14">
    <w:name w:val="列出段落1"/>
    <w:basedOn w:val="a"/>
    <w:qFormat/>
    <w:rsid w:val="001F164A"/>
    <w:pPr>
      <w:ind w:firstLineChars="200" w:firstLine="420"/>
    </w:pPr>
  </w:style>
  <w:style w:type="paragraph" w:customStyle="1" w:styleId="110">
    <w:name w:val="正文_1_1"/>
    <w:qFormat/>
    <w:rsid w:val="001F164A"/>
    <w:pPr>
      <w:widowControl w:val="0"/>
      <w:jc w:val="both"/>
    </w:pPr>
    <w:rPr>
      <w:kern w:val="2"/>
      <w:sz w:val="21"/>
      <w:szCs w:val="24"/>
    </w:rPr>
  </w:style>
  <w:style w:type="paragraph" w:customStyle="1" w:styleId="Default1">
    <w:name w:val="Default_1"/>
    <w:qFormat/>
    <w:rsid w:val="001F164A"/>
    <w:pPr>
      <w:widowControl w:val="0"/>
      <w:autoSpaceDE w:val="0"/>
      <w:autoSpaceDN w:val="0"/>
      <w:adjustRightInd w:val="0"/>
    </w:pPr>
    <w:rPr>
      <w:rFonts w:ascii="楷体_GB2312" w:eastAsia="楷体_GB2312" w:cs="楷体_GB2312"/>
      <w:color w:val="000000"/>
      <w:sz w:val="24"/>
      <w:szCs w:val="24"/>
    </w:rPr>
  </w:style>
  <w:style w:type="paragraph" w:customStyle="1" w:styleId="afd">
    <w:name w:val="缺省文本"/>
    <w:basedOn w:val="a"/>
    <w:qFormat/>
    <w:rsid w:val="001F164A"/>
    <w:pPr>
      <w:autoSpaceDE w:val="0"/>
      <w:autoSpaceDN w:val="0"/>
      <w:adjustRightInd w:val="0"/>
      <w:jc w:val="left"/>
    </w:pPr>
    <w:rPr>
      <w:kern w:val="0"/>
      <w:sz w:val="24"/>
    </w:rPr>
  </w:style>
  <w:style w:type="paragraph" w:customStyle="1" w:styleId="WPSPlain">
    <w:name w:val="WPS Plain"/>
    <w:qFormat/>
    <w:rsid w:val="001F164A"/>
  </w:style>
  <w:style w:type="paragraph" w:customStyle="1" w:styleId="01">
    <w:name w:val="&quot;正文_0_1&quot;"/>
    <w:qFormat/>
    <w:rsid w:val="001F164A"/>
    <w:pPr>
      <w:widowControl w:val="0"/>
      <w:jc w:val="both"/>
    </w:pPr>
    <w:rPr>
      <w:kern w:val="2"/>
      <w:sz w:val="21"/>
      <w:szCs w:val="24"/>
    </w:rPr>
  </w:style>
  <w:style w:type="paragraph" w:customStyle="1" w:styleId="Char11">
    <w:name w:val="Char1"/>
    <w:basedOn w:val="a"/>
    <w:qFormat/>
    <w:rsid w:val="001F164A"/>
    <w:rPr>
      <w:rFonts w:ascii="Tahoma" w:hAnsi="Tahoma"/>
      <w:sz w:val="24"/>
    </w:rPr>
  </w:style>
  <w:style w:type="paragraph" w:customStyle="1" w:styleId="25">
    <w:name w:val="标题2"/>
    <w:basedOn w:val="a"/>
    <w:next w:val="30"/>
    <w:qFormat/>
    <w:rsid w:val="001F164A"/>
    <w:pPr>
      <w:spacing w:before="240" w:after="60" w:line="600" w:lineRule="exact"/>
      <w:jc w:val="center"/>
      <w:outlineLvl w:val="0"/>
    </w:pPr>
    <w:rPr>
      <w:rFonts w:ascii="Arial" w:hAnsi="Arial" w:cs="Arial"/>
      <w:bCs/>
      <w:kern w:val="18"/>
      <w:sz w:val="24"/>
      <w:szCs w:val="32"/>
    </w:rPr>
  </w:style>
  <w:style w:type="paragraph" w:customStyle="1" w:styleId="a00">
    <w:name w:val="a0"/>
    <w:basedOn w:val="a"/>
    <w:qFormat/>
    <w:rsid w:val="001F164A"/>
    <w:pPr>
      <w:widowControl/>
      <w:spacing w:before="100" w:beforeAutospacing="1" w:after="100" w:afterAutospacing="1"/>
      <w:jc w:val="left"/>
    </w:pPr>
    <w:rPr>
      <w:rFonts w:ascii="宋体" w:hAnsi="宋体"/>
      <w:kern w:val="0"/>
      <w:sz w:val="24"/>
      <w:szCs w:val="24"/>
    </w:rPr>
  </w:style>
  <w:style w:type="paragraph" w:customStyle="1" w:styleId="p0">
    <w:name w:val="p0"/>
    <w:basedOn w:val="a"/>
    <w:qFormat/>
    <w:rsid w:val="001F164A"/>
    <w:pPr>
      <w:widowControl/>
    </w:pPr>
    <w:rPr>
      <w:kern w:val="0"/>
      <w:szCs w:val="21"/>
    </w:rPr>
  </w:style>
  <w:style w:type="paragraph" w:customStyle="1" w:styleId="GP">
    <w:name w:val="GP正文(首行缩进)"/>
    <w:basedOn w:val="a"/>
    <w:qFormat/>
    <w:rsid w:val="001F164A"/>
    <w:pPr>
      <w:spacing w:afterLines="50" w:line="360" w:lineRule="auto"/>
      <w:ind w:firstLineChars="200" w:firstLine="200"/>
      <w:jc w:val="left"/>
    </w:pPr>
    <w:rPr>
      <w:sz w:val="24"/>
      <w:szCs w:val="21"/>
    </w:rPr>
  </w:style>
  <w:style w:type="paragraph" w:customStyle="1" w:styleId="Default">
    <w:name w:val="Default"/>
    <w:qFormat/>
    <w:rsid w:val="001F164A"/>
    <w:pPr>
      <w:widowControl w:val="0"/>
      <w:autoSpaceDE w:val="0"/>
      <w:autoSpaceDN w:val="0"/>
      <w:adjustRightInd w:val="0"/>
    </w:pPr>
    <w:rPr>
      <w:rFonts w:ascii="宋体"/>
      <w:color w:val="000000"/>
      <w:sz w:val="24"/>
      <w:szCs w:val="24"/>
    </w:rPr>
  </w:style>
  <w:style w:type="paragraph" w:customStyle="1" w:styleId="011">
    <w:name w:val="&quot;正文_0_1&quot;1"/>
    <w:qFormat/>
    <w:rsid w:val="001F164A"/>
    <w:pPr>
      <w:widowControl w:val="0"/>
      <w:jc w:val="both"/>
    </w:pPr>
    <w:rPr>
      <w:kern w:val="2"/>
      <w:sz w:val="21"/>
      <w:szCs w:val="24"/>
    </w:rPr>
  </w:style>
  <w:style w:type="paragraph" w:customStyle="1" w:styleId="26">
    <w:name w:val="正文首行缩进2字符"/>
    <w:basedOn w:val="a"/>
    <w:qFormat/>
    <w:rsid w:val="001F164A"/>
    <w:pPr>
      <w:spacing w:line="360" w:lineRule="auto"/>
      <w:ind w:firstLineChars="200" w:firstLine="480"/>
    </w:pPr>
  </w:style>
  <w:style w:type="paragraph" w:customStyle="1" w:styleId="Char1CharCharCharCharCharChar">
    <w:name w:val="Char1 Char Char Char Char Char Char"/>
    <w:basedOn w:val="a"/>
    <w:qFormat/>
    <w:rsid w:val="001F164A"/>
    <w:rPr>
      <w:rFonts w:ascii="Tahoma" w:hAnsi="Tahoma"/>
      <w:sz w:val="24"/>
    </w:rPr>
  </w:style>
  <w:style w:type="paragraph" w:customStyle="1" w:styleId="Style1">
    <w:name w:val="_Style 1"/>
    <w:basedOn w:val="a"/>
    <w:qFormat/>
    <w:rsid w:val="001F164A"/>
    <w:pPr>
      <w:widowControl/>
      <w:spacing w:line="300" w:lineRule="auto"/>
      <w:ind w:left="720"/>
      <w:contextualSpacing/>
    </w:pPr>
    <w:rPr>
      <w:rFonts w:ascii="Arial" w:eastAsia="黑体" w:hAnsi="Arial"/>
      <w:kern w:val="0"/>
      <w:sz w:val="22"/>
      <w:szCs w:val="22"/>
      <w:lang w:eastAsia="en-US" w:bidi="en-US"/>
    </w:rPr>
  </w:style>
  <w:style w:type="paragraph" w:customStyle="1" w:styleId="Char20">
    <w:name w:val="&quot; Char&quot;2"/>
    <w:basedOn w:val="a"/>
    <w:qFormat/>
    <w:rsid w:val="001F164A"/>
    <w:rPr>
      <w:sz w:val="24"/>
    </w:rPr>
  </w:style>
  <w:style w:type="paragraph" w:customStyle="1" w:styleId="27">
    <w:name w:val="列出段落2"/>
    <w:basedOn w:val="a"/>
    <w:qFormat/>
    <w:rsid w:val="001F164A"/>
    <w:pPr>
      <w:ind w:firstLineChars="200" w:firstLine="420"/>
    </w:pPr>
  </w:style>
  <w:style w:type="paragraph" w:customStyle="1" w:styleId="TableParagraph">
    <w:name w:val="Table Paragraph"/>
    <w:basedOn w:val="a"/>
    <w:qFormat/>
    <w:rsid w:val="001F164A"/>
    <w:rPr>
      <w:rFonts w:ascii="宋体" w:hAnsi="宋体" w:cs="宋体"/>
      <w:lang w:val="zh-CN" w:bidi="zh-CN"/>
    </w:rPr>
  </w:style>
  <w:style w:type="paragraph" w:customStyle="1" w:styleId="205">
    <w:name w:val="样式 首行缩进:  2 字符 段后: 0.5 行"/>
    <w:basedOn w:val="a"/>
    <w:qFormat/>
    <w:rsid w:val="001F164A"/>
    <w:pPr>
      <w:spacing w:line="300" w:lineRule="auto"/>
    </w:pPr>
    <w:rPr>
      <w:b/>
      <w:bCs/>
      <w:sz w:val="24"/>
      <w:szCs w:val="24"/>
    </w:rPr>
  </w:style>
  <w:style w:type="paragraph" w:customStyle="1" w:styleId="28">
    <w:name w:val="样式2"/>
    <w:basedOn w:val="a"/>
    <w:qFormat/>
    <w:rsid w:val="001F164A"/>
    <w:pPr>
      <w:snapToGrid w:val="0"/>
      <w:spacing w:before="240" w:after="60" w:line="420" w:lineRule="atLeast"/>
      <w:ind w:firstLine="721"/>
      <w:jc w:val="center"/>
      <w:outlineLvl w:val="0"/>
    </w:pPr>
    <w:rPr>
      <w:rFonts w:ascii="仿宋_GB2312" w:eastAsia="仿宋_GB2312" w:hAnsi="宋体" w:cs="Arial"/>
      <w:sz w:val="36"/>
      <w:szCs w:val="32"/>
    </w:rPr>
  </w:style>
  <w:style w:type="paragraph" w:customStyle="1" w:styleId="012">
    <w:name w:val="&quot;正文_0_1&quot;2"/>
    <w:qFormat/>
    <w:rsid w:val="001F164A"/>
    <w:pPr>
      <w:widowControl w:val="0"/>
      <w:jc w:val="both"/>
    </w:pPr>
    <w:rPr>
      <w:kern w:val="2"/>
      <w:sz w:val="21"/>
      <w:szCs w:val="24"/>
    </w:rPr>
  </w:style>
  <w:style w:type="paragraph" w:customStyle="1" w:styleId="15">
    <w:name w:val="样式 标题 1 + 加粗"/>
    <w:basedOn w:val="1"/>
    <w:qFormat/>
    <w:rsid w:val="001F164A"/>
    <w:rPr>
      <w:b w:val="0"/>
      <w:bCs/>
    </w:rPr>
  </w:style>
  <w:style w:type="paragraph" w:customStyle="1" w:styleId="GB2312">
    <w:name w:val="正文 + 仿宋_GB2312"/>
    <w:basedOn w:val="a"/>
    <w:qFormat/>
    <w:rsid w:val="001F164A"/>
    <w:pPr>
      <w:numPr>
        <w:numId w:val="2"/>
      </w:numPr>
      <w:spacing w:line="360" w:lineRule="auto"/>
    </w:pPr>
    <w:rPr>
      <w:rFonts w:ascii="仿宋_GB2312" w:eastAsia="仿宋_GB2312" w:hAnsi="宋体"/>
      <w:color w:val="000000"/>
      <w:sz w:val="28"/>
      <w:szCs w:val="28"/>
    </w:rPr>
  </w:style>
  <w:style w:type="paragraph" w:customStyle="1" w:styleId="xl24">
    <w:name w:val="xl24"/>
    <w:basedOn w:val="a"/>
    <w:qFormat/>
    <w:rsid w:val="001F164A"/>
    <w:pPr>
      <w:widowControl/>
      <w:spacing w:before="100" w:beforeAutospacing="1" w:after="100" w:afterAutospacing="1"/>
      <w:jc w:val="center"/>
      <w:textAlignment w:val="center"/>
    </w:pPr>
    <w:rPr>
      <w:rFonts w:ascii="宋体" w:hAnsi="宋体"/>
      <w:kern w:val="0"/>
      <w:sz w:val="24"/>
      <w:szCs w:val="24"/>
    </w:rPr>
  </w:style>
  <w:style w:type="paragraph" w:customStyle="1" w:styleId="afe">
    <w:name w:val="&quot;标准&quot;"/>
    <w:basedOn w:val="a"/>
    <w:qFormat/>
    <w:rsid w:val="001F164A"/>
    <w:pPr>
      <w:spacing w:line="360" w:lineRule="auto"/>
      <w:ind w:firstLineChars="200" w:firstLine="200"/>
    </w:pPr>
    <w:rPr>
      <w:rFonts w:cs="宋体"/>
    </w:rPr>
  </w:style>
  <w:style w:type="paragraph" w:customStyle="1" w:styleId="aff">
    <w:name w:val="正文样式"/>
    <w:basedOn w:val="a"/>
    <w:qFormat/>
    <w:rsid w:val="001F164A"/>
    <w:pPr>
      <w:spacing w:line="360" w:lineRule="auto"/>
      <w:ind w:firstLineChars="200" w:firstLine="480"/>
      <w:jc w:val="left"/>
    </w:pPr>
    <w:rPr>
      <w:rFonts w:ascii="宋体" w:hAnsi="宋体"/>
      <w:kern w:val="0"/>
      <w:sz w:val="24"/>
    </w:rPr>
  </w:style>
  <w:style w:type="paragraph" w:customStyle="1" w:styleId="111">
    <w:name w:val="列出段落11"/>
    <w:qFormat/>
    <w:rsid w:val="001F164A"/>
    <w:pPr>
      <w:widowControl w:val="0"/>
      <w:ind w:firstLine="420"/>
      <w:jc w:val="both"/>
    </w:pPr>
    <w:rPr>
      <w:rFonts w:ascii="Calibri" w:eastAsia="?????? Pro W3" w:hAnsi="Calibri"/>
      <w:color w:val="000000"/>
      <w:kern w:val="2"/>
      <w:sz w:val="21"/>
      <w:szCs w:val="28"/>
      <w:lang w:eastAsia="en-US"/>
    </w:rPr>
  </w:style>
  <w:style w:type="paragraph" w:customStyle="1" w:styleId="Preformatted">
    <w:name w:val="Preformatted"/>
    <w:basedOn w:val="a"/>
    <w:qFormat/>
    <w:rsid w:val="001F164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rPr>
  </w:style>
  <w:style w:type="paragraph" w:customStyle="1" w:styleId="aff0">
    <w:name w:val="正文 样式"/>
    <w:basedOn w:val="a"/>
    <w:qFormat/>
    <w:rsid w:val="001F164A"/>
    <w:pPr>
      <w:spacing w:line="360" w:lineRule="auto"/>
      <w:ind w:firstLineChars="200" w:firstLine="480"/>
    </w:pPr>
    <w:rPr>
      <w:sz w:val="24"/>
    </w:rPr>
  </w:style>
  <w:style w:type="paragraph" w:customStyle="1" w:styleId="pa-6">
    <w:name w:val="pa-6"/>
    <w:basedOn w:val="a"/>
    <w:qFormat/>
    <w:rsid w:val="001F164A"/>
    <w:pPr>
      <w:widowControl/>
      <w:spacing w:line="320" w:lineRule="atLeast"/>
      <w:ind w:firstLine="560"/>
    </w:pPr>
    <w:rPr>
      <w:rFonts w:ascii="宋体" w:hAnsi="宋体" w:cs="宋体"/>
      <w:kern w:val="0"/>
      <w:sz w:val="24"/>
      <w:szCs w:val="24"/>
    </w:rPr>
  </w:style>
  <w:style w:type="paragraph" w:customStyle="1" w:styleId="Char40">
    <w:name w:val="Char4"/>
    <w:basedOn w:val="a"/>
    <w:qFormat/>
    <w:rsid w:val="001F164A"/>
    <w:rPr>
      <w:rFonts w:ascii="Tahoma" w:hAnsi="Tahoma"/>
      <w:sz w:val="24"/>
    </w:rPr>
  </w:style>
  <w:style w:type="paragraph" w:customStyle="1" w:styleId="16">
    <w:name w:val="正文文本缩进1"/>
    <w:basedOn w:val="a"/>
    <w:qFormat/>
    <w:rsid w:val="001F164A"/>
    <w:pPr>
      <w:spacing w:after="120"/>
      <w:ind w:leftChars="200" w:left="420"/>
    </w:pPr>
  </w:style>
  <w:style w:type="paragraph" w:customStyle="1" w:styleId="4CharCharCharChar">
    <w:name w:val="4 Char Char Char Char"/>
    <w:basedOn w:val="a"/>
    <w:qFormat/>
    <w:rsid w:val="001F164A"/>
    <w:rPr>
      <w:rFonts w:ascii="宋体" w:hAnsi="宋体"/>
      <w:b/>
      <w:sz w:val="32"/>
      <w:szCs w:val="32"/>
    </w:rPr>
  </w:style>
  <w:style w:type="paragraph" w:customStyle="1" w:styleId="p16">
    <w:name w:val="p16"/>
    <w:basedOn w:val="a"/>
    <w:qFormat/>
    <w:rsid w:val="001F164A"/>
    <w:pPr>
      <w:widowControl/>
      <w:spacing w:after="93"/>
      <w:ind w:firstLine="420"/>
    </w:pPr>
    <w:rPr>
      <w:kern w:val="0"/>
    </w:rPr>
  </w:style>
  <w:style w:type="paragraph" w:customStyle="1" w:styleId="ListParagraph1">
    <w:name w:val="List Paragraph1"/>
    <w:basedOn w:val="a"/>
    <w:qFormat/>
    <w:rsid w:val="001F164A"/>
    <w:pPr>
      <w:ind w:firstLineChars="200" w:firstLine="420"/>
    </w:pPr>
    <w:rPr>
      <w:rFonts w:ascii="Calibri" w:hAnsi="Calibri"/>
      <w:szCs w:val="22"/>
    </w:rPr>
  </w:style>
  <w:style w:type="paragraph" w:customStyle="1" w:styleId="CharCharCharCharCharChar">
    <w:name w:val="Char Char Char Char Char Char"/>
    <w:basedOn w:val="a"/>
    <w:qFormat/>
    <w:rsid w:val="001F164A"/>
    <w:rPr>
      <w:rFonts w:ascii="Tahoma" w:hAnsi="Tahoma"/>
      <w:sz w:val="24"/>
    </w:rPr>
  </w:style>
  <w:style w:type="paragraph" w:customStyle="1" w:styleId="aff1">
    <w:name w:val="标准正文"/>
    <w:basedOn w:val="a"/>
    <w:qFormat/>
    <w:rsid w:val="001F164A"/>
    <w:pPr>
      <w:adjustRightInd w:val="0"/>
      <w:spacing w:line="360" w:lineRule="atLeast"/>
      <w:ind w:firstLine="425"/>
      <w:jc w:val="left"/>
      <w:textAlignment w:val="baseline"/>
    </w:pPr>
    <w:rPr>
      <w:spacing w:val="-4"/>
      <w:kern w:val="21"/>
      <w:sz w:val="24"/>
    </w:rPr>
  </w:style>
  <w:style w:type="paragraph" w:customStyle="1" w:styleId="17">
    <w:name w:val="样式1"/>
    <w:basedOn w:val="1"/>
    <w:qFormat/>
    <w:rsid w:val="001F164A"/>
    <w:pPr>
      <w:keepLines/>
      <w:spacing w:before="340" w:after="330" w:line="0" w:lineRule="atLeast"/>
    </w:pPr>
    <w:rPr>
      <w:rFonts w:eastAsia="黑体"/>
      <w:kern w:val="44"/>
      <w:sz w:val="36"/>
    </w:rPr>
  </w:style>
  <w:style w:type="paragraph" w:customStyle="1" w:styleId="yiv780078770yiv220038561msonormal">
    <w:name w:val="yiv780078770yiv220038561msonormal"/>
    <w:basedOn w:val="a"/>
    <w:qFormat/>
    <w:rsid w:val="001F164A"/>
    <w:pPr>
      <w:widowControl/>
      <w:spacing w:before="100" w:beforeAutospacing="1" w:after="100" w:afterAutospacing="1"/>
      <w:jc w:val="left"/>
    </w:pPr>
    <w:rPr>
      <w:rFonts w:ascii="宋体" w:hAnsi="宋体" w:cs="宋体"/>
      <w:kern w:val="0"/>
      <w:sz w:val="24"/>
      <w:szCs w:val="24"/>
    </w:rPr>
  </w:style>
  <w:style w:type="paragraph" w:customStyle="1" w:styleId="BodyText21">
    <w:name w:val="Body Text 21"/>
    <w:basedOn w:val="a"/>
    <w:qFormat/>
    <w:rsid w:val="001F164A"/>
    <w:pPr>
      <w:widowControl/>
      <w:overflowPunct w:val="0"/>
      <w:autoSpaceDE w:val="0"/>
      <w:autoSpaceDN w:val="0"/>
      <w:adjustRightInd w:val="0"/>
      <w:ind w:left="720" w:hanging="720"/>
      <w:textAlignment w:val="baseline"/>
    </w:pPr>
    <w:rPr>
      <w:kern w:val="0"/>
      <w:sz w:val="24"/>
      <w:lang w:val="en-GB"/>
    </w:rPr>
  </w:style>
  <w:style w:type="paragraph" w:customStyle="1" w:styleId="29">
    <w:name w:val="&quot;标准&quot;2"/>
    <w:basedOn w:val="a"/>
    <w:qFormat/>
    <w:rsid w:val="001F164A"/>
    <w:pPr>
      <w:spacing w:line="360" w:lineRule="auto"/>
      <w:ind w:firstLineChars="200" w:firstLine="200"/>
    </w:pPr>
    <w:rPr>
      <w:rFonts w:cs="宋体"/>
    </w:rPr>
  </w:style>
  <w:style w:type="paragraph" w:customStyle="1" w:styleId="WPSOffice1">
    <w:name w:val="WPSOffice手动目录 1"/>
    <w:qFormat/>
    <w:rsid w:val="001F164A"/>
  </w:style>
  <w:style w:type="paragraph" w:customStyle="1" w:styleId="CharCharCharCharCharCharChar">
    <w:name w:val="Char Char Char Char Char Char Char"/>
    <w:basedOn w:val="a"/>
    <w:qFormat/>
    <w:rsid w:val="001F164A"/>
    <w:rPr>
      <w:rFonts w:ascii="Tahoma" w:hAnsi="Tahoma"/>
      <w:sz w:val="24"/>
    </w:rPr>
  </w:style>
  <w:style w:type="paragraph" w:customStyle="1" w:styleId="CharChar2CharChar">
    <w:name w:val="Char Char2 Char Char"/>
    <w:basedOn w:val="a"/>
    <w:qFormat/>
    <w:rsid w:val="001F164A"/>
  </w:style>
  <w:style w:type="paragraph" w:customStyle="1" w:styleId="xl44">
    <w:name w:val="xl44"/>
    <w:basedOn w:val="a"/>
    <w:qFormat/>
    <w:rsid w:val="001F16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hAnsi="Arial Unicode MS"/>
      <w:kern w:val="0"/>
      <w:sz w:val="18"/>
    </w:rPr>
  </w:style>
  <w:style w:type="paragraph" w:customStyle="1" w:styleId="Char110">
    <w:name w:val="Char11"/>
    <w:basedOn w:val="a"/>
    <w:qFormat/>
    <w:rsid w:val="001F164A"/>
    <w:rPr>
      <w:rFonts w:ascii="Tahoma" w:hAnsi="Tahoma"/>
      <w:sz w:val="24"/>
    </w:rPr>
  </w:style>
  <w:style w:type="paragraph" w:customStyle="1" w:styleId="Char12">
    <w:name w:val="&quot; Char&quot;1"/>
    <w:basedOn w:val="a"/>
    <w:qFormat/>
    <w:rsid w:val="001F164A"/>
    <w:rPr>
      <w:sz w:val="24"/>
    </w:rPr>
  </w:style>
  <w:style w:type="paragraph" w:customStyle="1" w:styleId="CharChar1CharCharChar">
    <w:name w:val="Char Char1 Char Char Char"/>
    <w:basedOn w:val="aa"/>
    <w:qFormat/>
    <w:rsid w:val="001F164A"/>
    <w:rPr>
      <w:rFonts w:ascii="Tahoma" w:hAnsi="Tahoma"/>
      <w:sz w:val="24"/>
      <w:szCs w:val="24"/>
    </w:rPr>
  </w:style>
  <w:style w:type="paragraph" w:customStyle="1" w:styleId="Char8">
    <w:name w:val="Char"/>
    <w:basedOn w:val="a"/>
    <w:qFormat/>
    <w:rsid w:val="001F164A"/>
    <w:rPr>
      <w:rFonts w:ascii="Tahoma" w:hAnsi="Tahoma"/>
      <w:sz w:val="24"/>
    </w:rPr>
  </w:style>
  <w:style w:type="paragraph" w:customStyle="1" w:styleId="112">
    <w:name w:val="正文缩进11"/>
    <w:basedOn w:val="a"/>
    <w:qFormat/>
    <w:rsid w:val="001F164A"/>
    <w:pPr>
      <w:ind w:firstLine="420"/>
    </w:pPr>
    <w:rPr>
      <w:rFonts w:ascii="Calibri" w:hAnsi="Calibri"/>
      <w:szCs w:val="22"/>
    </w:rPr>
  </w:style>
  <w:style w:type="paragraph" w:customStyle="1" w:styleId="z-1">
    <w:name w:val="z-窗体顶端1"/>
    <w:qFormat/>
    <w:rsid w:val="001F164A"/>
    <w:pPr>
      <w:widowControl w:val="0"/>
      <w:spacing w:line="360" w:lineRule="auto"/>
      <w:ind w:firstLineChars="200" w:firstLine="200"/>
      <w:jc w:val="both"/>
    </w:pPr>
    <w:rPr>
      <w:kern w:val="2"/>
      <w:sz w:val="24"/>
      <w:szCs w:val="24"/>
    </w:rPr>
  </w:style>
  <w:style w:type="paragraph" w:customStyle="1" w:styleId="18">
    <w:name w:val="&quot;标准&quot;1"/>
    <w:basedOn w:val="a"/>
    <w:qFormat/>
    <w:rsid w:val="001F164A"/>
    <w:pPr>
      <w:spacing w:line="360" w:lineRule="auto"/>
      <w:ind w:firstLineChars="200" w:firstLine="200"/>
    </w:pPr>
    <w:rPr>
      <w:rFonts w:cs="宋体"/>
    </w:rPr>
  </w:style>
  <w:style w:type="paragraph" w:customStyle="1" w:styleId="Char9">
    <w:name w:val="&quot; Char&quot;"/>
    <w:basedOn w:val="a"/>
    <w:qFormat/>
    <w:rsid w:val="001F164A"/>
    <w:rPr>
      <w:sz w:val="24"/>
    </w:rPr>
  </w:style>
  <w:style w:type="paragraph" w:customStyle="1" w:styleId="3">
    <w:name w:val="标3"/>
    <w:basedOn w:val="a"/>
    <w:qFormat/>
    <w:rsid w:val="001F164A"/>
    <w:pPr>
      <w:numPr>
        <w:ilvl w:val="2"/>
        <w:numId w:val="3"/>
      </w:numPr>
      <w:adjustRightInd w:val="0"/>
      <w:snapToGrid w:val="0"/>
      <w:spacing w:before="50"/>
      <w:outlineLvl w:val="2"/>
    </w:pPr>
    <w:rPr>
      <w:rFonts w:ascii="Arial Narrow" w:eastAsia="仿宋_GB2312" w:hAnsi="Arial Narrow"/>
      <w:sz w:val="28"/>
    </w:rPr>
  </w:style>
  <w:style w:type="paragraph" w:customStyle="1" w:styleId="paragraph1">
    <w:name w:val="paragraph1"/>
    <w:basedOn w:val="a"/>
    <w:qFormat/>
    <w:rsid w:val="001F164A"/>
    <w:pPr>
      <w:spacing w:afterLines="30" w:line="360" w:lineRule="auto"/>
      <w:ind w:firstLineChars="200" w:firstLine="480"/>
    </w:pPr>
    <w:rPr>
      <w:kern w:val="0"/>
      <w:sz w:val="24"/>
    </w:rPr>
  </w:style>
  <w:style w:type="paragraph" w:customStyle="1" w:styleId="aff2">
    <w:name w:val="报告正文"/>
    <w:basedOn w:val="a"/>
    <w:qFormat/>
    <w:rsid w:val="001F164A"/>
    <w:pPr>
      <w:overflowPunct w:val="0"/>
      <w:autoSpaceDE w:val="0"/>
      <w:autoSpaceDN w:val="0"/>
      <w:adjustRightInd w:val="0"/>
      <w:spacing w:line="360" w:lineRule="auto"/>
      <w:ind w:firstLine="420"/>
      <w:textAlignment w:val="baseline"/>
    </w:pPr>
    <w:rPr>
      <w:sz w:val="24"/>
    </w:rPr>
  </w:style>
  <w:style w:type="paragraph" w:customStyle="1" w:styleId="aff3">
    <w:name w:val="*正文"/>
    <w:basedOn w:val="a"/>
    <w:qFormat/>
    <w:rsid w:val="001F164A"/>
    <w:pPr>
      <w:spacing w:line="360" w:lineRule="auto"/>
      <w:ind w:firstLineChars="200" w:firstLine="480"/>
    </w:pPr>
    <w:rPr>
      <w:rFonts w:ascii="宋体" w:hAnsi="宋体"/>
      <w:sz w:val="24"/>
      <w:szCs w:val="24"/>
    </w:rPr>
  </w:style>
  <w:style w:type="paragraph" w:customStyle="1" w:styleId="19">
    <w:name w:val="修订1"/>
    <w:hidden/>
    <w:uiPriority w:val="71"/>
    <w:qFormat/>
    <w:rsid w:val="001F164A"/>
    <w:rPr>
      <w:kern w:val="2"/>
      <w:sz w:val="21"/>
    </w:rPr>
  </w:style>
  <w:style w:type="paragraph" w:customStyle="1" w:styleId="2a">
    <w:name w:val="修订2"/>
    <w:hidden/>
    <w:uiPriority w:val="99"/>
    <w:semiHidden/>
    <w:qFormat/>
    <w:rsid w:val="001F164A"/>
    <w:rPr>
      <w:kern w:val="2"/>
      <w:sz w:val="21"/>
    </w:rPr>
  </w:style>
  <w:style w:type="paragraph" w:customStyle="1" w:styleId="35">
    <w:name w:val="修订3"/>
    <w:hidden/>
    <w:uiPriority w:val="99"/>
    <w:semiHidden/>
    <w:qFormat/>
    <w:rsid w:val="001F164A"/>
    <w:rPr>
      <w:kern w:val="2"/>
      <w:sz w:val="21"/>
    </w:rPr>
  </w:style>
  <w:style w:type="paragraph" w:customStyle="1" w:styleId="aff4">
    <w:name w:val="条款"/>
    <w:basedOn w:val="a"/>
    <w:qFormat/>
    <w:rsid w:val="001F164A"/>
    <w:pPr>
      <w:tabs>
        <w:tab w:val="left" w:pos="360"/>
        <w:tab w:val="left" w:pos="960"/>
      </w:tabs>
      <w:spacing w:line="500" w:lineRule="exact"/>
    </w:pPr>
    <w:rPr>
      <w:rFonts w:ascii="宋体" w:hAnsi="Calibri"/>
      <w:szCs w:val="22"/>
    </w:rPr>
  </w:style>
  <w:style w:type="paragraph" w:customStyle="1" w:styleId="TOC1">
    <w:name w:val="TOC 标题1"/>
    <w:basedOn w:val="1"/>
    <w:next w:val="a"/>
    <w:uiPriority w:val="39"/>
    <w:unhideWhenUsed/>
    <w:qFormat/>
    <w:rsid w:val="001F164A"/>
    <w:pPr>
      <w:keepLines/>
      <w:widowControl/>
      <w:spacing w:before="480" w:line="276" w:lineRule="auto"/>
      <w:jc w:val="left"/>
      <w:outlineLvl w:val="9"/>
    </w:pPr>
    <w:rPr>
      <w:rFonts w:ascii="DengXian Light" w:eastAsia="DengXian Light" w:hAnsi="DengXian Light"/>
      <w:bCs/>
      <w:color w:val="2E74B5"/>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4.bin"/><Relationship Id="rId28" Type="http://schemas.openxmlformats.org/officeDocument/2006/relationships/image" Target="media/image7.w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nqjt.com" TargetMode="External"/><Relationship Id="rId22" Type="http://schemas.openxmlformats.org/officeDocument/2006/relationships/image" Target="media/image4.emf"/><Relationship Id="rId27" Type="http://schemas.openxmlformats.org/officeDocument/2006/relationships/oleObject" Target="embeddings/oleObject6.bin"/><Relationship Id="rId30" Type="http://schemas.openxmlformats.org/officeDocument/2006/relationships/image" Target="media/image8.emf"/><Relationship Id="rId35"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0"/>
    <customShpInfo spid="_x0000_s2051"/>
    <customShpInfo spid="_x0000_s2052"/>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61</Pages>
  <Words>32021</Words>
  <Characters>5155</Characters>
  <Application>Microsoft Office Word</Application>
  <DocSecurity>0</DocSecurity>
  <Lines>42</Lines>
  <Paragraphs>74</Paragraphs>
  <ScaleCrop>false</ScaleCrop>
  <Company>微软中国</Company>
  <LinksUpToDate>false</LinksUpToDate>
  <CharactersWithSpaces>37102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杨椿</cp:lastModifiedBy>
  <cp:revision>70</cp:revision>
  <cp:lastPrinted>2020-11-29T00:02:00Z</cp:lastPrinted>
  <dcterms:created xsi:type="dcterms:W3CDTF">2021-10-22T23:20:00Z</dcterms:created>
  <dcterms:modified xsi:type="dcterms:W3CDTF">2022-03-22T07:29:00Z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2052-3.7.0.5929</vt:lpwstr>
  </property>
  <property fmtid="{D5CDD505-2E9C-101B-9397-08002B2CF9AE}" pid="3" name="ICV">
    <vt:lpwstr>2EF5A00B461B4E13BE99408FD92E23B0</vt:lpwstr>
  </property>
</Properties>
</file>